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FD" w:rsidRDefault="00AF74BA">
      <w:pPr>
        <w:widowControl/>
        <w:spacing w:before="372" w:after="360" w:line="336" w:lineRule="atLeast"/>
        <w:jc w:val="center"/>
        <w:rPr>
          <w:rFonts w:ascii="仿宋" w:eastAsia="仿宋" w:hAnsi="仿宋" w:cs="仿宋"/>
          <w:color w:val="333333"/>
          <w:sz w:val="28"/>
          <w:szCs w:val="28"/>
        </w:rPr>
      </w:pPr>
      <w:r>
        <w:rPr>
          <w:rFonts w:ascii="黑体" w:eastAsia="黑体" w:hAnsi="宋体" w:cs="宋体" w:hint="eastAsia"/>
          <w:b/>
          <w:kern w:val="0"/>
          <w:sz w:val="44"/>
        </w:rPr>
        <w:t>启东市政府分散采购询价公告</w:t>
      </w:r>
    </w:p>
    <w:p w:rsidR="003057FD" w:rsidRDefault="00896945">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启东市人民检察院</w:t>
      </w:r>
      <w:r w:rsidR="00AF74BA">
        <w:rPr>
          <w:rFonts w:asciiTheme="majorEastAsia" w:eastAsiaTheme="majorEastAsia" w:hAnsiTheme="majorEastAsia" w:cs="仿宋" w:hint="eastAsia"/>
          <w:color w:val="333333"/>
          <w:kern w:val="0"/>
          <w:sz w:val="24"/>
          <w:shd w:val="clear" w:color="auto" w:fill="FFFFFF"/>
        </w:rPr>
        <w:t>根据《中华人民共和国政府采购法》、启东市政府采购管理的有关规定，就</w:t>
      </w:r>
      <w:r>
        <w:rPr>
          <w:rFonts w:asciiTheme="majorEastAsia" w:eastAsiaTheme="majorEastAsia" w:hAnsiTheme="majorEastAsia" w:cs="仿宋" w:hint="eastAsia"/>
          <w:color w:val="333333"/>
          <w:kern w:val="0"/>
          <w:sz w:val="24"/>
          <w:shd w:val="clear" w:color="auto" w:fill="FFFFFF"/>
        </w:rPr>
        <w:t>启东市人民检察院防火墙设备采购项目</w:t>
      </w:r>
      <w:r w:rsidR="00AF74BA">
        <w:rPr>
          <w:rFonts w:asciiTheme="majorEastAsia" w:eastAsiaTheme="majorEastAsia" w:hAnsiTheme="majorEastAsia" w:cs="仿宋" w:hint="eastAsia"/>
          <w:color w:val="333333"/>
          <w:kern w:val="0"/>
          <w:sz w:val="24"/>
          <w:shd w:val="clear" w:color="auto" w:fill="FFFFFF"/>
        </w:rPr>
        <w:t xml:space="preserve">进行分散询价采购(详细内容见采购需求一览表)。 </w:t>
      </w:r>
    </w:p>
    <w:p w:rsidR="00896945" w:rsidRDefault="00AF74BA">
      <w:pPr>
        <w:widowControl/>
        <w:spacing w:line="500" w:lineRule="exact"/>
        <w:ind w:firstLine="561"/>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 </w:t>
      </w: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6"/>
        <w:gridCol w:w="1116"/>
        <w:gridCol w:w="998"/>
        <w:gridCol w:w="4413"/>
        <w:gridCol w:w="817"/>
        <w:gridCol w:w="949"/>
      </w:tblGrid>
      <w:tr w:rsidR="00896945" w:rsidTr="00896945">
        <w:trPr>
          <w:trHeight w:val="115"/>
        </w:trPr>
        <w:tc>
          <w:tcPr>
            <w:tcW w:w="298"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序号</w:t>
            </w:r>
          </w:p>
        </w:tc>
        <w:tc>
          <w:tcPr>
            <w:tcW w:w="633"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名称</w:t>
            </w:r>
          </w:p>
        </w:tc>
        <w:tc>
          <w:tcPr>
            <w:tcW w:w="566"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推荐品牌</w:t>
            </w:r>
          </w:p>
        </w:tc>
        <w:tc>
          <w:tcPr>
            <w:tcW w:w="2502"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设备参数</w:t>
            </w:r>
          </w:p>
        </w:tc>
        <w:tc>
          <w:tcPr>
            <w:tcW w:w="463"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数量</w:t>
            </w:r>
          </w:p>
        </w:tc>
        <w:tc>
          <w:tcPr>
            <w:tcW w:w="538"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单位</w:t>
            </w:r>
          </w:p>
        </w:tc>
      </w:tr>
      <w:tr w:rsidR="00896945" w:rsidTr="00896945">
        <w:trPr>
          <w:trHeight w:val="558"/>
        </w:trPr>
        <w:tc>
          <w:tcPr>
            <w:tcW w:w="298" w:type="pct"/>
            <w:vAlign w:val="center"/>
          </w:tcPr>
          <w:p w:rsidR="00896945" w:rsidRDefault="00896945" w:rsidP="000C5B15">
            <w:pPr>
              <w:widowControl/>
              <w:jc w:val="center"/>
              <w:rPr>
                <w:rFonts w:ascii="宋体" w:hAnsi="宋体" w:cs="宋体"/>
                <w:kern w:val="0"/>
                <w:sz w:val="20"/>
                <w:szCs w:val="20"/>
              </w:rPr>
            </w:pPr>
            <w:r>
              <w:rPr>
                <w:rFonts w:ascii="宋体" w:hAnsi="宋体" w:cs="宋体"/>
                <w:kern w:val="0"/>
                <w:sz w:val="20"/>
                <w:szCs w:val="20"/>
              </w:rPr>
              <w:t>1</w:t>
            </w:r>
          </w:p>
        </w:tc>
        <w:tc>
          <w:tcPr>
            <w:tcW w:w="633"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应用防火墙</w:t>
            </w:r>
          </w:p>
        </w:tc>
        <w:tc>
          <w:tcPr>
            <w:tcW w:w="566"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启明星辰、深信服、H3C</w:t>
            </w:r>
          </w:p>
        </w:tc>
        <w:tc>
          <w:tcPr>
            <w:tcW w:w="2502" w:type="pct"/>
            <w:vAlign w:val="center"/>
          </w:tcPr>
          <w:p w:rsidR="00896945" w:rsidRDefault="00896945" w:rsidP="000C5B15">
            <w:pPr>
              <w:widowControl/>
              <w:jc w:val="left"/>
              <w:rPr>
                <w:rFonts w:ascii="宋体" w:cs="宋体"/>
                <w:kern w:val="0"/>
                <w:sz w:val="20"/>
                <w:szCs w:val="20"/>
              </w:rPr>
            </w:pPr>
            <w:r>
              <w:rPr>
                <w:rFonts w:ascii="宋体" w:hAnsi="宋体" w:cs="宋体" w:hint="eastAsia"/>
                <w:kern w:val="0"/>
                <w:sz w:val="20"/>
                <w:szCs w:val="20"/>
              </w:rPr>
              <w:t>设备支持吞吐量≥6Gbps,并发连接数≥150万，每秒新建连接数≥80,000，具有4个10Mbps/100Mbps/1000Mbps自适应电口,2个千兆光口；设备尺寸：1U标准式机架式设备；具备</w:t>
            </w:r>
            <w:proofErr w:type="spellStart"/>
            <w:r>
              <w:rPr>
                <w:rFonts w:ascii="宋体" w:hAnsi="宋体" w:cs="宋体" w:hint="eastAsia"/>
                <w:kern w:val="0"/>
                <w:sz w:val="20"/>
                <w:szCs w:val="20"/>
              </w:rPr>
              <w:t>Ipsec</w:t>
            </w:r>
            <w:proofErr w:type="spellEnd"/>
            <w:r>
              <w:rPr>
                <w:rFonts w:ascii="宋体" w:hAnsi="宋体" w:cs="宋体" w:hint="eastAsia"/>
                <w:kern w:val="0"/>
                <w:sz w:val="20"/>
                <w:szCs w:val="20"/>
              </w:rPr>
              <w:t xml:space="preserve"> VPN，IPS，可实现一体化的安全防护；具备内置数据中心和独立的数据中心，同时具有危险行为报表和风险智能报表等各类分析报表。含三年硬件质保，三年软件升级，三年安全规则库升级。</w:t>
            </w:r>
          </w:p>
        </w:tc>
        <w:tc>
          <w:tcPr>
            <w:tcW w:w="463" w:type="pct"/>
            <w:vAlign w:val="center"/>
          </w:tcPr>
          <w:p w:rsidR="00896945" w:rsidRDefault="00896945" w:rsidP="000C5B15">
            <w:pPr>
              <w:widowControl/>
              <w:jc w:val="center"/>
              <w:rPr>
                <w:rFonts w:ascii="宋体" w:hAnsi="宋体" w:cs="宋体"/>
                <w:kern w:val="0"/>
                <w:sz w:val="20"/>
                <w:szCs w:val="20"/>
              </w:rPr>
            </w:pPr>
            <w:r>
              <w:rPr>
                <w:rFonts w:ascii="宋体" w:hAnsi="宋体" w:cs="宋体"/>
                <w:kern w:val="0"/>
                <w:sz w:val="20"/>
                <w:szCs w:val="20"/>
              </w:rPr>
              <w:t>1</w:t>
            </w:r>
          </w:p>
        </w:tc>
        <w:tc>
          <w:tcPr>
            <w:tcW w:w="538" w:type="pct"/>
            <w:vAlign w:val="center"/>
          </w:tcPr>
          <w:p w:rsidR="00896945" w:rsidRDefault="00896945" w:rsidP="000C5B15">
            <w:pPr>
              <w:widowControl/>
              <w:jc w:val="center"/>
              <w:rPr>
                <w:rFonts w:ascii="宋体" w:cs="宋体"/>
                <w:kern w:val="0"/>
                <w:sz w:val="20"/>
                <w:szCs w:val="20"/>
              </w:rPr>
            </w:pPr>
            <w:r>
              <w:rPr>
                <w:rFonts w:ascii="宋体" w:hAnsi="宋体" w:cs="宋体" w:hint="eastAsia"/>
                <w:kern w:val="0"/>
                <w:sz w:val="20"/>
                <w:szCs w:val="20"/>
              </w:rPr>
              <w:t>台</w:t>
            </w:r>
          </w:p>
        </w:tc>
      </w:tr>
      <w:tr w:rsidR="00896945" w:rsidTr="00896945">
        <w:trPr>
          <w:trHeight w:val="558"/>
        </w:trPr>
        <w:tc>
          <w:tcPr>
            <w:tcW w:w="298" w:type="pct"/>
            <w:vAlign w:val="center"/>
          </w:tcPr>
          <w:p w:rsidR="00896945" w:rsidRDefault="00896945" w:rsidP="000C5B15">
            <w:pPr>
              <w:widowControl/>
              <w:jc w:val="center"/>
              <w:rPr>
                <w:rFonts w:ascii="宋体" w:hAnsi="宋体" w:cs="宋体"/>
                <w:kern w:val="0"/>
                <w:sz w:val="20"/>
                <w:szCs w:val="20"/>
              </w:rPr>
            </w:pPr>
            <w:r>
              <w:rPr>
                <w:rFonts w:ascii="宋体" w:hAnsi="宋体" w:cs="宋体" w:hint="eastAsia"/>
                <w:kern w:val="0"/>
                <w:sz w:val="20"/>
                <w:szCs w:val="20"/>
              </w:rPr>
              <w:t>2</w:t>
            </w:r>
          </w:p>
        </w:tc>
        <w:tc>
          <w:tcPr>
            <w:tcW w:w="633" w:type="pct"/>
            <w:vAlign w:val="center"/>
          </w:tcPr>
          <w:p w:rsidR="00896945" w:rsidRDefault="00896945" w:rsidP="000C5B15">
            <w:pPr>
              <w:widowControl/>
              <w:jc w:val="center"/>
              <w:rPr>
                <w:rFonts w:ascii="宋体" w:hAnsi="宋体" w:cs="宋体"/>
                <w:kern w:val="0"/>
                <w:sz w:val="20"/>
                <w:szCs w:val="20"/>
              </w:rPr>
            </w:pPr>
            <w:r>
              <w:rPr>
                <w:rFonts w:ascii="宋体" w:hAnsi="宋体" w:cs="宋体" w:hint="eastAsia"/>
                <w:kern w:val="0"/>
                <w:sz w:val="20"/>
                <w:szCs w:val="20"/>
              </w:rPr>
              <w:t>网络运维服务</w:t>
            </w:r>
          </w:p>
        </w:tc>
        <w:tc>
          <w:tcPr>
            <w:tcW w:w="566" w:type="pct"/>
            <w:vAlign w:val="center"/>
          </w:tcPr>
          <w:p w:rsidR="00896945" w:rsidRDefault="00896945" w:rsidP="000C5B15">
            <w:pPr>
              <w:widowControl/>
              <w:jc w:val="center"/>
              <w:rPr>
                <w:rFonts w:ascii="宋体" w:hAnsi="宋体" w:cs="宋体"/>
                <w:kern w:val="0"/>
                <w:sz w:val="20"/>
                <w:szCs w:val="20"/>
              </w:rPr>
            </w:pPr>
          </w:p>
        </w:tc>
        <w:tc>
          <w:tcPr>
            <w:tcW w:w="2502" w:type="pct"/>
            <w:vAlign w:val="center"/>
          </w:tcPr>
          <w:p w:rsidR="00896945" w:rsidRDefault="00896945" w:rsidP="000C5B15">
            <w:pPr>
              <w:widowControl/>
              <w:jc w:val="left"/>
              <w:rPr>
                <w:rFonts w:ascii="宋体" w:hAnsi="宋体" w:cs="宋体"/>
                <w:kern w:val="0"/>
                <w:sz w:val="20"/>
                <w:szCs w:val="20"/>
              </w:rPr>
            </w:pPr>
            <w:r>
              <w:rPr>
                <w:rFonts w:ascii="宋体" w:hAnsi="宋体" w:cs="宋体" w:hint="eastAsia"/>
                <w:kern w:val="0"/>
                <w:sz w:val="20"/>
                <w:szCs w:val="20"/>
              </w:rPr>
              <w:t>每季一次的定期巡检服务，并做好巡检纪录。巡检内容包括交换机、服务器等硬件运行状况、系统软件的运行情况，发现的问题及解决的方法。</w:t>
            </w:r>
          </w:p>
          <w:p w:rsidR="00896945" w:rsidRDefault="00896945" w:rsidP="000C5B15">
            <w:pPr>
              <w:widowControl/>
              <w:jc w:val="left"/>
              <w:rPr>
                <w:rFonts w:ascii="宋体" w:hAnsi="宋体" w:cs="宋体"/>
                <w:kern w:val="0"/>
                <w:sz w:val="20"/>
                <w:szCs w:val="20"/>
              </w:rPr>
            </w:pPr>
            <w:r>
              <w:rPr>
                <w:rFonts w:ascii="宋体" w:hAnsi="宋体" w:cs="宋体" w:hint="eastAsia"/>
                <w:kern w:val="0"/>
                <w:sz w:val="20"/>
                <w:szCs w:val="20"/>
              </w:rPr>
              <w:t>报修服务：在接到用户电话后2小时内到场，对故障进行排查解决，一般问题4小时解决，疑难问题8小时内解决。</w:t>
            </w:r>
          </w:p>
        </w:tc>
        <w:tc>
          <w:tcPr>
            <w:tcW w:w="463" w:type="pct"/>
            <w:vAlign w:val="center"/>
          </w:tcPr>
          <w:p w:rsidR="00896945" w:rsidRDefault="00896945" w:rsidP="000C5B15">
            <w:pPr>
              <w:widowControl/>
              <w:jc w:val="center"/>
              <w:rPr>
                <w:rFonts w:ascii="宋体" w:hAnsi="宋体" w:cs="宋体"/>
                <w:kern w:val="0"/>
                <w:sz w:val="20"/>
                <w:szCs w:val="20"/>
              </w:rPr>
            </w:pPr>
            <w:r>
              <w:rPr>
                <w:rFonts w:ascii="宋体" w:hAnsi="宋体" w:cs="宋体" w:hint="eastAsia"/>
                <w:kern w:val="0"/>
                <w:sz w:val="20"/>
                <w:szCs w:val="20"/>
              </w:rPr>
              <w:t>3</w:t>
            </w:r>
          </w:p>
        </w:tc>
        <w:tc>
          <w:tcPr>
            <w:tcW w:w="538" w:type="pct"/>
            <w:vAlign w:val="center"/>
          </w:tcPr>
          <w:p w:rsidR="00896945" w:rsidRDefault="00896945" w:rsidP="000C5B15">
            <w:pPr>
              <w:widowControl/>
              <w:jc w:val="center"/>
              <w:rPr>
                <w:rFonts w:ascii="宋体" w:hAnsi="宋体" w:cs="宋体"/>
                <w:kern w:val="0"/>
                <w:sz w:val="20"/>
                <w:szCs w:val="20"/>
              </w:rPr>
            </w:pPr>
            <w:r>
              <w:rPr>
                <w:rFonts w:ascii="宋体" w:hAnsi="宋体" w:cs="宋体" w:hint="eastAsia"/>
                <w:kern w:val="0"/>
                <w:sz w:val="20"/>
                <w:szCs w:val="20"/>
              </w:rPr>
              <w:t>年</w:t>
            </w:r>
          </w:p>
        </w:tc>
      </w:tr>
      <w:tr w:rsidR="006853A6" w:rsidTr="00896945">
        <w:trPr>
          <w:trHeight w:val="558"/>
        </w:trPr>
        <w:tc>
          <w:tcPr>
            <w:tcW w:w="298" w:type="pct"/>
            <w:vAlign w:val="center"/>
          </w:tcPr>
          <w:p w:rsidR="006853A6" w:rsidRDefault="006853A6" w:rsidP="000C5B15">
            <w:pPr>
              <w:widowControl/>
              <w:jc w:val="center"/>
              <w:rPr>
                <w:rFonts w:ascii="宋体" w:hAnsi="宋体" w:cs="宋体"/>
                <w:kern w:val="0"/>
                <w:sz w:val="20"/>
                <w:szCs w:val="20"/>
              </w:rPr>
            </w:pPr>
            <w:r>
              <w:rPr>
                <w:rFonts w:ascii="宋体" w:hAnsi="宋体" w:cs="宋体" w:hint="eastAsia"/>
                <w:kern w:val="0"/>
                <w:sz w:val="20"/>
                <w:szCs w:val="20"/>
              </w:rPr>
              <w:t>3</w:t>
            </w:r>
          </w:p>
        </w:tc>
        <w:tc>
          <w:tcPr>
            <w:tcW w:w="633" w:type="pct"/>
            <w:vAlign w:val="center"/>
          </w:tcPr>
          <w:p w:rsidR="006853A6" w:rsidRDefault="006853A6" w:rsidP="000C5B15">
            <w:pPr>
              <w:widowControl/>
              <w:jc w:val="center"/>
              <w:rPr>
                <w:rFonts w:ascii="宋体" w:hAnsi="宋体" w:cs="宋体"/>
                <w:kern w:val="0"/>
                <w:sz w:val="20"/>
                <w:szCs w:val="20"/>
              </w:rPr>
            </w:pPr>
            <w:r>
              <w:rPr>
                <w:rFonts w:ascii="宋体" w:hAnsi="宋体" w:cs="宋体" w:hint="eastAsia"/>
                <w:kern w:val="0"/>
                <w:sz w:val="20"/>
                <w:szCs w:val="20"/>
              </w:rPr>
              <w:t>PDU</w:t>
            </w:r>
          </w:p>
        </w:tc>
        <w:tc>
          <w:tcPr>
            <w:tcW w:w="566" w:type="pct"/>
            <w:vAlign w:val="center"/>
          </w:tcPr>
          <w:p w:rsidR="006853A6" w:rsidRDefault="00577445" w:rsidP="000C5B15">
            <w:pPr>
              <w:widowControl/>
              <w:jc w:val="center"/>
              <w:rPr>
                <w:rFonts w:ascii="宋体" w:hAnsi="宋体" w:cs="宋体"/>
                <w:kern w:val="0"/>
                <w:sz w:val="20"/>
                <w:szCs w:val="20"/>
              </w:rPr>
            </w:pPr>
            <w:r>
              <w:rPr>
                <w:rFonts w:ascii="宋体" w:hAnsi="宋体" w:cs="宋体" w:hint="eastAsia"/>
                <w:kern w:val="0"/>
                <w:sz w:val="20"/>
                <w:szCs w:val="20"/>
              </w:rPr>
              <w:t>公牛、大唐卫士、大唐保镖</w:t>
            </w:r>
          </w:p>
        </w:tc>
        <w:tc>
          <w:tcPr>
            <w:tcW w:w="2502" w:type="pct"/>
            <w:vAlign w:val="center"/>
          </w:tcPr>
          <w:p w:rsidR="006853A6" w:rsidRDefault="00577445" w:rsidP="00577445">
            <w:pPr>
              <w:widowControl/>
              <w:jc w:val="left"/>
              <w:rPr>
                <w:rFonts w:ascii="宋体" w:hAnsi="宋体" w:cs="宋体"/>
                <w:kern w:val="0"/>
                <w:sz w:val="20"/>
                <w:szCs w:val="20"/>
              </w:rPr>
            </w:pPr>
            <w:r>
              <w:rPr>
                <w:rFonts w:ascii="宋体" w:hAnsi="宋体" w:cs="宋体" w:hint="eastAsia"/>
                <w:kern w:val="0"/>
                <w:sz w:val="20"/>
                <w:szCs w:val="20"/>
              </w:rPr>
              <w:t>8</w:t>
            </w:r>
            <w:r w:rsidR="006853A6">
              <w:rPr>
                <w:rFonts w:ascii="宋体" w:hAnsi="宋体" w:cs="宋体" w:hint="eastAsia"/>
                <w:kern w:val="0"/>
                <w:sz w:val="20"/>
                <w:szCs w:val="20"/>
              </w:rPr>
              <w:t>位，16A,带防雷</w:t>
            </w:r>
          </w:p>
        </w:tc>
        <w:tc>
          <w:tcPr>
            <w:tcW w:w="463" w:type="pct"/>
            <w:vAlign w:val="center"/>
          </w:tcPr>
          <w:p w:rsidR="006853A6" w:rsidRDefault="00577445" w:rsidP="000C5B15">
            <w:pPr>
              <w:widowControl/>
              <w:jc w:val="center"/>
              <w:rPr>
                <w:rFonts w:ascii="宋体" w:hAnsi="宋体" w:cs="宋体"/>
                <w:kern w:val="0"/>
                <w:sz w:val="20"/>
                <w:szCs w:val="20"/>
              </w:rPr>
            </w:pPr>
            <w:r>
              <w:rPr>
                <w:rFonts w:ascii="宋体" w:hAnsi="宋体" w:cs="宋体" w:hint="eastAsia"/>
                <w:kern w:val="0"/>
                <w:sz w:val="20"/>
                <w:szCs w:val="20"/>
              </w:rPr>
              <w:t>12</w:t>
            </w:r>
          </w:p>
        </w:tc>
        <w:tc>
          <w:tcPr>
            <w:tcW w:w="538" w:type="pct"/>
            <w:vAlign w:val="center"/>
          </w:tcPr>
          <w:p w:rsidR="006853A6" w:rsidRDefault="006853A6" w:rsidP="000C5B15">
            <w:pPr>
              <w:widowControl/>
              <w:jc w:val="center"/>
              <w:rPr>
                <w:rFonts w:ascii="宋体" w:hAnsi="宋体" w:cs="宋体"/>
                <w:kern w:val="0"/>
                <w:sz w:val="20"/>
                <w:szCs w:val="20"/>
              </w:rPr>
            </w:pPr>
            <w:r>
              <w:rPr>
                <w:rFonts w:ascii="宋体" w:hAnsi="宋体" w:cs="宋体" w:hint="eastAsia"/>
                <w:kern w:val="0"/>
                <w:sz w:val="20"/>
                <w:szCs w:val="20"/>
              </w:rPr>
              <w:t>个</w:t>
            </w:r>
          </w:p>
        </w:tc>
      </w:tr>
      <w:tr w:rsidR="00896945" w:rsidTr="00896945">
        <w:trPr>
          <w:trHeight w:val="558"/>
        </w:trPr>
        <w:tc>
          <w:tcPr>
            <w:tcW w:w="5000" w:type="pct"/>
            <w:gridSpan w:val="6"/>
            <w:vAlign w:val="center"/>
          </w:tcPr>
          <w:p w:rsidR="00896945" w:rsidRDefault="00896945" w:rsidP="00896945">
            <w:pPr>
              <w:widowControl/>
              <w:jc w:val="left"/>
              <w:rPr>
                <w:rFonts w:ascii="宋体" w:hAnsi="宋体" w:cs="宋体"/>
                <w:b/>
                <w:bCs/>
                <w:kern w:val="0"/>
                <w:szCs w:val="21"/>
              </w:rPr>
            </w:pPr>
            <w:r>
              <w:rPr>
                <w:rFonts w:ascii="宋体" w:hAnsi="宋体" w:cs="宋体" w:hint="eastAsia"/>
                <w:b/>
                <w:bCs/>
                <w:kern w:val="0"/>
                <w:szCs w:val="21"/>
              </w:rPr>
              <w:t>备注：</w:t>
            </w:r>
          </w:p>
          <w:p w:rsidR="00896945" w:rsidRPr="00896945" w:rsidRDefault="00896945" w:rsidP="00896945">
            <w:pPr>
              <w:widowControl/>
              <w:jc w:val="left"/>
              <w:rPr>
                <w:rFonts w:ascii="宋体" w:hAnsi="宋体" w:cs="宋体"/>
                <w:kern w:val="0"/>
                <w:szCs w:val="21"/>
              </w:rPr>
            </w:pPr>
            <w:r>
              <w:rPr>
                <w:rFonts w:ascii="宋体" w:hAnsi="宋体" w:cs="宋体" w:hint="eastAsia"/>
                <w:kern w:val="0"/>
                <w:szCs w:val="21"/>
              </w:rPr>
              <w:t>1.</w:t>
            </w:r>
            <w:r w:rsidRPr="00896945">
              <w:rPr>
                <w:rFonts w:ascii="宋体" w:hAnsi="宋体" w:cs="宋体" w:hint="eastAsia"/>
                <w:kern w:val="0"/>
                <w:szCs w:val="21"/>
              </w:rPr>
              <w:t>项目中的建议品牌，只是建议所采购产品（设备）的档次。报价供应商如拟投产品不在推荐品牌之列的，报价品牌的技术参数不得低于推荐的品牌，同时报价供应商应当在递交报价文件3日前向采购单位提供货物的技术资料、相关证明材料及相关单位的成功使用案例，采购单位将组织进行评审，当三分之二及以上评委认定，所投品牌档次等于或高于建议品牌档次的，将以补充通知的形式在南通市公共交易资源网予以公布，所投品牌档次低于建议品牌档次的，则不予受理。报价文件中报价品牌为非推荐品牌且未在规定时间内经采购单位评审通过以补充通知形式发布的，将被视作无效报价。</w:t>
            </w:r>
          </w:p>
          <w:p w:rsidR="00896945" w:rsidRDefault="00896945" w:rsidP="00896945">
            <w:pPr>
              <w:widowControl/>
              <w:jc w:val="left"/>
              <w:rPr>
                <w:rFonts w:ascii="宋体" w:hAnsi="宋体" w:cs="宋体"/>
                <w:kern w:val="0"/>
                <w:sz w:val="20"/>
                <w:szCs w:val="20"/>
              </w:rPr>
            </w:pPr>
            <w:r>
              <w:rPr>
                <w:rFonts w:ascii="宋体" w:hAnsi="宋体" w:cs="宋体"/>
                <w:b/>
                <w:bCs/>
                <w:kern w:val="0"/>
                <w:szCs w:val="21"/>
              </w:rPr>
              <w:t>2</w:t>
            </w:r>
            <w:r>
              <w:rPr>
                <w:rFonts w:ascii="宋体" w:hAnsi="宋体" w:cs="宋体" w:hint="eastAsia"/>
                <w:b/>
                <w:bCs/>
                <w:kern w:val="0"/>
                <w:szCs w:val="21"/>
              </w:rPr>
              <w:t>.防火墙设备详细参数见附件一。</w:t>
            </w:r>
          </w:p>
        </w:tc>
      </w:tr>
    </w:tbl>
    <w:p w:rsidR="003057FD" w:rsidRDefault="003057FD">
      <w:pPr>
        <w:widowControl/>
        <w:spacing w:line="500" w:lineRule="exact"/>
        <w:ind w:firstLine="561"/>
        <w:rPr>
          <w:rFonts w:asciiTheme="majorEastAsia" w:eastAsiaTheme="majorEastAsia" w:hAnsiTheme="majorEastAsia" w:cs="仿宋"/>
          <w:sz w:val="24"/>
        </w:rPr>
      </w:pPr>
    </w:p>
    <w:p w:rsidR="00577445" w:rsidRDefault="00577445">
      <w:pPr>
        <w:widowControl/>
        <w:spacing w:line="500" w:lineRule="exact"/>
        <w:ind w:firstLine="561"/>
        <w:rPr>
          <w:rFonts w:asciiTheme="majorEastAsia" w:eastAsiaTheme="majorEastAsia" w:hAnsiTheme="majorEastAsia" w:cs="仿宋"/>
          <w:sz w:val="24"/>
        </w:rPr>
      </w:pPr>
    </w:p>
    <w:p w:rsidR="003057FD" w:rsidRDefault="00AF74BA">
      <w:pPr>
        <w:widowControl/>
        <w:spacing w:line="44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lastRenderedPageBreak/>
        <w:t>说明：</w:t>
      </w:r>
    </w:p>
    <w:p w:rsidR="003057FD" w:rsidRDefault="00AF74BA">
      <w:pPr>
        <w:widowControl/>
        <w:spacing w:line="44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u w:val="single"/>
          <w:shd w:val="clear" w:color="auto" w:fill="FFFFFF"/>
        </w:rPr>
        <w:t>一、本项目财政预算总价最高限价为人民币</w:t>
      </w:r>
      <w:r w:rsidR="000C5B15">
        <w:rPr>
          <w:rFonts w:asciiTheme="majorEastAsia" w:eastAsiaTheme="majorEastAsia" w:hAnsiTheme="majorEastAsia" w:cs="仿宋" w:hint="eastAsia"/>
          <w:b/>
          <w:color w:val="333333"/>
          <w:kern w:val="0"/>
          <w:sz w:val="24"/>
          <w:u w:val="single"/>
          <w:shd w:val="clear" w:color="auto" w:fill="FFFFFF"/>
        </w:rPr>
        <w:t>壹拾肆万</w:t>
      </w:r>
      <w:r w:rsidR="00031FC8">
        <w:rPr>
          <w:rFonts w:asciiTheme="majorEastAsia" w:eastAsiaTheme="majorEastAsia" w:hAnsiTheme="majorEastAsia" w:cs="仿宋" w:hint="eastAsia"/>
          <w:b/>
          <w:color w:val="333333"/>
          <w:kern w:val="0"/>
          <w:sz w:val="24"/>
          <w:u w:val="single"/>
          <w:shd w:val="clear" w:color="auto" w:fill="FFFFFF"/>
        </w:rPr>
        <w:t>肆仟</w:t>
      </w:r>
      <w:r>
        <w:rPr>
          <w:rFonts w:asciiTheme="majorEastAsia" w:eastAsiaTheme="majorEastAsia" w:hAnsiTheme="majorEastAsia" w:cs="仿宋" w:hint="eastAsia"/>
          <w:b/>
          <w:color w:val="333333"/>
          <w:kern w:val="0"/>
          <w:sz w:val="24"/>
          <w:u w:val="single"/>
          <w:shd w:val="clear" w:color="auto" w:fill="FFFFFF"/>
        </w:rPr>
        <w:t>元整（</w:t>
      </w:r>
      <w:r>
        <w:rPr>
          <w:rFonts w:asciiTheme="majorEastAsia" w:eastAsiaTheme="majorEastAsia" w:hAnsiTheme="majorEastAsia" w:cs="Times New Roman"/>
          <w:b/>
          <w:color w:val="333333"/>
          <w:kern w:val="0"/>
          <w:sz w:val="24"/>
          <w:u w:val="single"/>
          <w:shd w:val="clear" w:color="auto" w:fill="FFFFFF"/>
        </w:rPr>
        <w:t>¥</w:t>
      </w:r>
      <w:r>
        <w:rPr>
          <w:rFonts w:asciiTheme="majorEastAsia" w:eastAsiaTheme="majorEastAsia" w:hAnsiTheme="majorEastAsia" w:cs="仿宋" w:hint="eastAsia"/>
          <w:b/>
          <w:color w:val="333333"/>
          <w:kern w:val="0"/>
          <w:sz w:val="24"/>
          <w:u w:val="single"/>
          <w:shd w:val="clear" w:color="auto" w:fill="FFFFFF"/>
        </w:rPr>
        <w:t>：</w:t>
      </w:r>
      <w:r w:rsidR="00577445">
        <w:rPr>
          <w:rFonts w:asciiTheme="majorEastAsia" w:eastAsiaTheme="majorEastAsia" w:hAnsiTheme="majorEastAsia" w:cs="仿宋" w:hint="eastAsia"/>
          <w:b/>
          <w:color w:val="333333"/>
          <w:kern w:val="0"/>
          <w:sz w:val="24"/>
          <w:u w:val="single"/>
          <w:shd w:val="clear" w:color="auto" w:fill="FFFFFF"/>
        </w:rPr>
        <w:t>144</w:t>
      </w:r>
      <w:r w:rsidR="000C5B15">
        <w:rPr>
          <w:rFonts w:asciiTheme="majorEastAsia" w:eastAsiaTheme="majorEastAsia" w:hAnsiTheme="majorEastAsia" w:cs="仿宋" w:hint="eastAsia"/>
          <w:b/>
          <w:color w:val="333333"/>
          <w:kern w:val="0"/>
          <w:sz w:val="24"/>
          <w:u w:val="single"/>
          <w:shd w:val="clear" w:color="auto" w:fill="FFFFFF"/>
        </w:rPr>
        <w:t>000</w:t>
      </w:r>
      <w:r>
        <w:rPr>
          <w:rFonts w:asciiTheme="majorEastAsia" w:eastAsiaTheme="majorEastAsia" w:hAnsiTheme="majorEastAsia" w:cs="仿宋" w:hint="eastAsia"/>
          <w:b/>
          <w:color w:val="333333"/>
          <w:kern w:val="0"/>
          <w:sz w:val="24"/>
          <w:u w:val="single"/>
          <w:shd w:val="clear" w:color="auto" w:fill="FFFFFF"/>
        </w:rPr>
        <w:t>元），总报价超过最高限价的为无效报价。</w:t>
      </w:r>
    </w:p>
    <w:p w:rsidR="003057FD" w:rsidRDefault="00AF74BA">
      <w:pPr>
        <w:widowControl/>
        <w:spacing w:line="44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二、供应商资格要求</w:t>
      </w:r>
      <w:r>
        <w:rPr>
          <w:rFonts w:asciiTheme="majorEastAsia" w:eastAsiaTheme="majorEastAsia" w:hAnsiTheme="majorEastAsia" w:cs="仿宋" w:hint="eastAsia"/>
          <w:color w:val="333333"/>
          <w:kern w:val="0"/>
          <w:sz w:val="24"/>
          <w:shd w:val="clear" w:color="auto" w:fill="FFFFFF"/>
        </w:rPr>
        <w:t>：</w:t>
      </w:r>
    </w:p>
    <w:p w:rsidR="003057FD" w:rsidRPr="00C62140" w:rsidRDefault="00AF74BA">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1、符合《中华人民共和国政府采购法》第二十二条对供应商的资格要求；</w:t>
      </w:r>
    </w:p>
    <w:p w:rsidR="003057FD" w:rsidRPr="00C62140" w:rsidRDefault="00AF74BA">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2、供应商具有独立的企业法人资格，营业执照经营范围包含本项目的服务内容；</w:t>
      </w:r>
    </w:p>
    <w:p w:rsidR="00B2341F" w:rsidRPr="00C62140" w:rsidRDefault="00AF74BA" w:rsidP="00B2341F">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3、供应商</w:t>
      </w:r>
      <w:r w:rsidR="00C83008" w:rsidRPr="00C62140">
        <w:rPr>
          <w:rFonts w:asciiTheme="majorEastAsia" w:eastAsiaTheme="majorEastAsia" w:hAnsiTheme="majorEastAsia" w:cs="仿宋" w:hint="eastAsia"/>
          <w:color w:val="333333"/>
          <w:kern w:val="0"/>
          <w:sz w:val="24"/>
          <w:shd w:val="clear" w:color="auto" w:fill="FFFFFF"/>
        </w:rPr>
        <w:t>在南通地区设有完善的售后服务机构，提供房屋租赁合同或房产证明；</w:t>
      </w:r>
    </w:p>
    <w:p w:rsidR="003057FD" w:rsidRPr="00C62140" w:rsidRDefault="00AF74BA">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4</w:t>
      </w:r>
      <w:r w:rsidR="00F777E7" w:rsidRPr="00C62140">
        <w:rPr>
          <w:rFonts w:asciiTheme="majorEastAsia" w:eastAsiaTheme="majorEastAsia" w:hAnsiTheme="majorEastAsia" w:cs="仿宋" w:hint="eastAsia"/>
          <w:color w:val="333333"/>
          <w:kern w:val="0"/>
          <w:sz w:val="24"/>
          <w:shd w:val="clear" w:color="auto" w:fill="FFFFFF"/>
        </w:rPr>
        <w:t>、供应商须具有信息系统安全运维服务资质，持有符合</w:t>
      </w:r>
      <w:r w:rsidR="00F777E7" w:rsidRPr="00C62140">
        <w:rPr>
          <w:rFonts w:asciiTheme="majorEastAsia" w:eastAsiaTheme="majorEastAsia" w:hAnsiTheme="majorEastAsia" w:cs="仿宋"/>
          <w:color w:val="333333"/>
          <w:kern w:val="0"/>
          <w:sz w:val="24"/>
          <w:shd w:val="clear" w:color="auto" w:fill="FFFFFF"/>
        </w:rPr>
        <w:t>ISCCC-ISV-C01:2017</w:t>
      </w:r>
      <w:r w:rsidR="00F777E7" w:rsidRPr="00C62140">
        <w:rPr>
          <w:rFonts w:asciiTheme="majorEastAsia" w:eastAsiaTheme="majorEastAsia" w:hAnsiTheme="majorEastAsia" w:cs="仿宋" w:hint="eastAsia"/>
          <w:color w:val="333333"/>
          <w:kern w:val="0"/>
          <w:sz w:val="24"/>
          <w:shd w:val="clear" w:color="auto" w:fill="FFFFFF"/>
        </w:rPr>
        <w:t>《信息</w:t>
      </w:r>
      <w:r w:rsidR="00F777E7" w:rsidRPr="00C62140">
        <w:rPr>
          <w:rFonts w:ascii="宋体" w:hAnsi="宋体" w:cs="宋体" w:hint="eastAsia"/>
          <w:bCs/>
          <w:kern w:val="0"/>
          <w:sz w:val="24"/>
        </w:rPr>
        <w:t>安全服务规范》三级及以上服务资质要求的认证证书</w:t>
      </w:r>
      <w:r w:rsidR="00C83008" w:rsidRPr="00C62140">
        <w:rPr>
          <w:rFonts w:asciiTheme="majorEastAsia" w:eastAsiaTheme="majorEastAsia" w:hAnsiTheme="majorEastAsia" w:cs="仿宋" w:hint="eastAsia"/>
          <w:color w:val="333333"/>
          <w:kern w:val="0"/>
          <w:sz w:val="24"/>
          <w:shd w:val="clear" w:color="auto" w:fill="FFFFFF"/>
        </w:rPr>
        <w:t>；</w:t>
      </w:r>
    </w:p>
    <w:p w:rsidR="003057FD" w:rsidRDefault="00AF74BA">
      <w:pPr>
        <w:widowControl/>
        <w:spacing w:line="440" w:lineRule="exact"/>
        <w:ind w:firstLineChars="200" w:firstLine="480"/>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5、本项目招标不接受联合体投标。</w:t>
      </w:r>
    </w:p>
    <w:p w:rsidR="003057FD" w:rsidRDefault="00AF74BA">
      <w:pPr>
        <w:widowControl/>
        <w:spacing w:line="44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三、报价注意事项：</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1、供应商应按照本询价公告的要求编制报价文件，报价文件应对本询价公告提出的要求和条件作出实质性响应。否则，按照不响应处理。</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2、本次询价投标报价为一次报定价。询价响应成交后，报价即为成交价，除非因特殊原因并经买卖双方协商同意，成交的供应商不得再要求追加任何费用。同时，除非合同条款中另有规定，否则成交人的成交价在合同实施期间不因市场变化因素而变</w:t>
      </w:r>
      <w:r w:rsidRPr="002C03A7">
        <w:rPr>
          <w:rFonts w:asciiTheme="majorEastAsia" w:eastAsiaTheme="majorEastAsia" w:hAnsiTheme="majorEastAsia" w:cs="仿宋" w:hint="eastAsia"/>
          <w:color w:val="333333"/>
          <w:kern w:val="0"/>
          <w:sz w:val="24"/>
          <w:shd w:val="clear" w:color="auto" w:fill="FFFFFF"/>
        </w:rPr>
        <w:t>动。请各投标人在报价时充分考虑各种因素。报价包含相关附件辅材、货物运输、搬运、现场安装、</w:t>
      </w:r>
      <w:r w:rsidR="00894015">
        <w:rPr>
          <w:rFonts w:asciiTheme="majorEastAsia" w:eastAsiaTheme="majorEastAsia" w:hAnsiTheme="majorEastAsia" w:cs="仿宋" w:hint="eastAsia"/>
          <w:color w:val="333333"/>
          <w:kern w:val="0"/>
          <w:sz w:val="24"/>
          <w:shd w:val="clear" w:color="auto" w:fill="FFFFFF"/>
        </w:rPr>
        <w:t>集成、</w:t>
      </w:r>
      <w:r w:rsidRPr="002C03A7">
        <w:rPr>
          <w:rFonts w:asciiTheme="majorEastAsia" w:eastAsiaTheme="majorEastAsia" w:hAnsiTheme="majorEastAsia" w:cs="仿宋" w:hint="eastAsia"/>
          <w:color w:val="333333"/>
          <w:kern w:val="0"/>
          <w:sz w:val="24"/>
          <w:shd w:val="clear" w:color="auto" w:fill="FFFFFF"/>
        </w:rPr>
        <w:t>调试、使用、培训、硬件检测、运输保险、税金、售后质保服务</w:t>
      </w:r>
      <w:r w:rsidR="00894015">
        <w:rPr>
          <w:rFonts w:asciiTheme="majorEastAsia" w:eastAsiaTheme="majorEastAsia" w:hAnsiTheme="majorEastAsia" w:cs="仿宋" w:hint="eastAsia"/>
          <w:color w:val="333333"/>
          <w:kern w:val="0"/>
          <w:sz w:val="24"/>
          <w:shd w:val="clear" w:color="auto" w:fill="FFFFFF"/>
        </w:rPr>
        <w:t>、工期较长</w:t>
      </w:r>
      <w:r w:rsidRPr="002C03A7">
        <w:rPr>
          <w:rFonts w:asciiTheme="majorEastAsia" w:eastAsiaTheme="majorEastAsia" w:hAnsiTheme="majorEastAsia" w:cs="仿宋" w:hint="eastAsia"/>
          <w:color w:val="333333"/>
          <w:kern w:val="0"/>
          <w:sz w:val="24"/>
          <w:shd w:val="clear" w:color="auto" w:fill="FFFFFF"/>
        </w:rPr>
        <w:t>及</w:t>
      </w:r>
      <w:r w:rsidR="00F777E7">
        <w:rPr>
          <w:rFonts w:asciiTheme="majorEastAsia" w:eastAsiaTheme="majorEastAsia" w:hAnsiTheme="majorEastAsia" w:cs="仿宋" w:hint="eastAsia"/>
          <w:color w:val="333333"/>
          <w:kern w:val="0"/>
          <w:sz w:val="24"/>
          <w:shd w:val="clear" w:color="auto" w:fill="FFFFFF"/>
        </w:rPr>
        <w:t>三</w:t>
      </w:r>
      <w:r w:rsidRPr="002C03A7">
        <w:rPr>
          <w:rFonts w:asciiTheme="majorEastAsia" w:eastAsiaTheme="majorEastAsia" w:hAnsiTheme="majorEastAsia" w:cs="仿宋" w:hint="eastAsia"/>
          <w:color w:val="333333"/>
          <w:kern w:val="0"/>
          <w:sz w:val="24"/>
          <w:shd w:val="clear" w:color="auto" w:fill="FFFFFF"/>
        </w:rPr>
        <w:t>年的设备运营维护费</w:t>
      </w:r>
      <w:bookmarkStart w:id="0" w:name="_GoBack"/>
      <w:bookmarkEnd w:id="0"/>
      <w:r w:rsidRPr="002C03A7">
        <w:rPr>
          <w:rFonts w:asciiTheme="majorEastAsia" w:eastAsiaTheme="majorEastAsia" w:hAnsiTheme="majorEastAsia" w:cs="仿宋" w:hint="eastAsia"/>
          <w:color w:val="333333"/>
          <w:kern w:val="0"/>
          <w:sz w:val="24"/>
          <w:shd w:val="clear" w:color="auto" w:fill="FFFFFF"/>
        </w:rPr>
        <w:t>等所有与本项目相关的费用，本项目所有费用一次性包定，不再追加。</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3、无论本文件是否以文字形式规定，报价供应商应具备足够的专业知识和能力判定本项目所需的一切材料、服务、检测等各种未预见费用，采购方不接受任何可选择的报价，成交供应商也不得在服务期间提出任何增加费用的要求，更不得降低服务质量。投标人应详细阅读询价公告的全部内容，投标人对询价公告有疑问或异议的，请在递交报价文件3日前以书面形式（加盖单位公章）递交至采购单位。</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有关技术及需求问题，请与采购单位联系</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采购单位:</w:t>
      </w:r>
      <w:r w:rsidR="00896945">
        <w:rPr>
          <w:rFonts w:asciiTheme="majorEastAsia" w:eastAsiaTheme="majorEastAsia" w:hAnsiTheme="majorEastAsia" w:cs="仿宋" w:hint="eastAsia"/>
          <w:color w:val="333333"/>
          <w:kern w:val="0"/>
          <w:sz w:val="24"/>
          <w:shd w:val="clear" w:color="auto" w:fill="FFFFFF"/>
        </w:rPr>
        <w:t>启东市人民检察院</w:t>
      </w:r>
    </w:p>
    <w:p w:rsidR="003057FD" w:rsidRPr="00684283"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sidRPr="00684283">
        <w:rPr>
          <w:rFonts w:asciiTheme="majorEastAsia" w:eastAsiaTheme="majorEastAsia" w:hAnsiTheme="majorEastAsia" w:cs="仿宋" w:hint="eastAsia"/>
          <w:color w:val="333333"/>
          <w:kern w:val="0"/>
          <w:sz w:val="24"/>
          <w:shd w:val="clear" w:color="auto" w:fill="FFFFFF"/>
        </w:rPr>
        <w:t xml:space="preserve">采购单位联系人: </w:t>
      </w:r>
      <w:r w:rsidR="00684283" w:rsidRPr="00684283">
        <w:rPr>
          <w:rFonts w:asciiTheme="majorEastAsia" w:eastAsiaTheme="majorEastAsia" w:hAnsiTheme="majorEastAsia" w:cs="仿宋" w:hint="eastAsia"/>
          <w:color w:val="333333"/>
          <w:kern w:val="0"/>
          <w:sz w:val="24"/>
          <w:shd w:val="clear" w:color="auto" w:fill="FFFFFF"/>
        </w:rPr>
        <w:t>陈荣</w:t>
      </w:r>
    </w:p>
    <w:p w:rsidR="003057FD" w:rsidRDefault="00AF74BA">
      <w:pPr>
        <w:widowControl/>
        <w:spacing w:line="440" w:lineRule="exact"/>
        <w:ind w:firstLineChars="200" w:firstLine="480"/>
        <w:jc w:val="left"/>
        <w:rPr>
          <w:rFonts w:asciiTheme="majorEastAsia" w:eastAsiaTheme="majorEastAsia" w:hAnsiTheme="majorEastAsia" w:cs="仿宋"/>
          <w:b/>
          <w:color w:val="333333"/>
          <w:kern w:val="0"/>
          <w:sz w:val="24"/>
          <w:shd w:val="clear" w:color="auto" w:fill="FFFFFF"/>
        </w:rPr>
      </w:pPr>
      <w:r w:rsidRPr="00684283">
        <w:rPr>
          <w:rFonts w:asciiTheme="majorEastAsia" w:eastAsiaTheme="majorEastAsia" w:hAnsiTheme="majorEastAsia" w:cs="仿宋" w:hint="eastAsia"/>
          <w:color w:val="333333"/>
          <w:kern w:val="0"/>
          <w:sz w:val="24"/>
          <w:shd w:val="clear" w:color="auto" w:fill="FFFFFF"/>
        </w:rPr>
        <w:lastRenderedPageBreak/>
        <w:t xml:space="preserve">联系电话: </w:t>
      </w:r>
      <w:r w:rsidR="00684283" w:rsidRPr="00684283">
        <w:rPr>
          <w:rFonts w:asciiTheme="majorEastAsia" w:eastAsiaTheme="majorEastAsia" w:hAnsiTheme="majorEastAsia" w:cs="仿宋" w:hint="eastAsia"/>
          <w:color w:val="333333"/>
          <w:kern w:val="0"/>
          <w:sz w:val="24"/>
          <w:shd w:val="clear" w:color="auto" w:fill="FFFFFF"/>
        </w:rPr>
        <w:t>0513-83359907</w:t>
      </w:r>
    </w:p>
    <w:p w:rsidR="003057FD" w:rsidRDefault="00AF74BA">
      <w:pPr>
        <w:widowControl/>
        <w:spacing w:line="440" w:lineRule="exact"/>
        <w:ind w:firstLineChars="200" w:firstLine="482"/>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4、报价文件构成</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（1）合法</w:t>
      </w:r>
      <w:r w:rsidR="00F777E7">
        <w:rPr>
          <w:rFonts w:asciiTheme="majorEastAsia" w:eastAsiaTheme="majorEastAsia" w:hAnsiTheme="majorEastAsia" w:cs="仿宋" w:hint="eastAsia"/>
          <w:color w:val="333333"/>
          <w:kern w:val="0"/>
          <w:sz w:val="24"/>
          <w:shd w:val="clear" w:color="auto" w:fill="FFFFFF"/>
        </w:rPr>
        <w:t>有效的营业执照副本复印件，经营范围包含本项目的服务内容</w:t>
      </w:r>
      <w:r w:rsidR="00F777E7" w:rsidRPr="00F777E7">
        <w:rPr>
          <w:rFonts w:asciiTheme="majorEastAsia" w:eastAsiaTheme="majorEastAsia" w:hAnsiTheme="majorEastAsia" w:cs="仿宋" w:hint="eastAsia"/>
          <w:color w:val="333333"/>
          <w:kern w:val="0"/>
          <w:sz w:val="24"/>
          <w:shd w:val="clear" w:color="auto" w:fill="FFFFFF"/>
        </w:rPr>
        <w:t>（必需提供原件核实）</w:t>
      </w:r>
      <w:r>
        <w:rPr>
          <w:rFonts w:asciiTheme="majorEastAsia" w:eastAsiaTheme="majorEastAsia" w:hAnsiTheme="majorEastAsia" w:cs="仿宋" w:hint="eastAsia"/>
          <w:color w:val="333333"/>
          <w:kern w:val="0"/>
          <w:sz w:val="24"/>
          <w:shd w:val="clear" w:color="auto" w:fill="FFFFFF"/>
        </w:rPr>
        <w:t>；</w:t>
      </w:r>
    </w:p>
    <w:p w:rsidR="00F777E7" w:rsidRDefault="00AF74BA" w:rsidP="00F777E7">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（2）</w:t>
      </w:r>
      <w:r w:rsidR="00F777E7" w:rsidRPr="00F777E7">
        <w:rPr>
          <w:rFonts w:asciiTheme="majorEastAsia" w:eastAsiaTheme="majorEastAsia" w:hAnsiTheme="majorEastAsia" w:cs="仿宋" w:hint="eastAsia"/>
          <w:color w:val="333333"/>
          <w:kern w:val="0"/>
          <w:sz w:val="24"/>
          <w:shd w:val="clear" w:color="auto" w:fill="FFFFFF"/>
        </w:rPr>
        <w:t>供应商在南通地区设有完善的售后服务机构，提供房屋租赁合同或房产证明</w:t>
      </w:r>
      <w:r w:rsidR="00F777E7">
        <w:rPr>
          <w:rFonts w:asciiTheme="majorEastAsia" w:eastAsiaTheme="majorEastAsia" w:hAnsiTheme="majorEastAsia" w:cs="仿宋" w:hint="eastAsia"/>
          <w:color w:val="333333"/>
          <w:kern w:val="0"/>
          <w:sz w:val="24"/>
          <w:shd w:val="clear" w:color="auto" w:fill="FFFFFF"/>
        </w:rPr>
        <w:t>复印件</w:t>
      </w:r>
      <w:r w:rsidR="00F777E7" w:rsidRPr="00F777E7">
        <w:rPr>
          <w:rFonts w:asciiTheme="majorEastAsia" w:eastAsiaTheme="majorEastAsia" w:hAnsiTheme="majorEastAsia" w:cs="仿宋" w:hint="eastAsia"/>
          <w:color w:val="333333"/>
          <w:kern w:val="0"/>
          <w:sz w:val="24"/>
          <w:shd w:val="clear" w:color="auto" w:fill="FFFFFF"/>
        </w:rPr>
        <w:t>（必需提供原件核实）</w:t>
      </w:r>
      <w:r w:rsidR="00F777E7">
        <w:rPr>
          <w:rFonts w:asciiTheme="majorEastAsia" w:eastAsiaTheme="majorEastAsia" w:hAnsiTheme="majorEastAsia" w:cs="仿宋" w:hint="eastAsia"/>
          <w:color w:val="333333"/>
          <w:kern w:val="0"/>
          <w:sz w:val="24"/>
          <w:shd w:val="clear" w:color="auto" w:fill="FFFFFF"/>
        </w:rPr>
        <w:t>；</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（3）</w:t>
      </w:r>
      <w:r w:rsidR="00F777E7" w:rsidRPr="00F777E7">
        <w:rPr>
          <w:rFonts w:asciiTheme="majorEastAsia" w:eastAsiaTheme="majorEastAsia" w:hAnsiTheme="majorEastAsia" w:cs="仿宋" w:hint="eastAsia"/>
          <w:color w:val="333333"/>
          <w:kern w:val="0"/>
          <w:sz w:val="24"/>
          <w:shd w:val="clear" w:color="auto" w:fill="FFFFFF"/>
        </w:rPr>
        <w:t>供应商须具有信息系统安全运维服务资质，持有符合</w:t>
      </w:r>
      <w:r w:rsidR="00F777E7" w:rsidRPr="00F777E7">
        <w:rPr>
          <w:rFonts w:asciiTheme="majorEastAsia" w:eastAsiaTheme="majorEastAsia" w:hAnsiTheme="majorEastAsia" w:cs="仿宋"/>
          <w:color w:val="333333"/>
          <w:kern w:val="0"/>
          <w:sz w:val="24"/>
          <w:shd w:val="clear" w:color="auto" w:fill="FFFFFF"/>
        </w:rPr>
        <w:t>ISCCC-ISV-C01:2017</w:t>
      </w:r>
      <w:r w:rsidR="00F777E7" w:rsidRPr="00F777E7">
        <w:rPr>
          <w:rFonts w:asciiTheme="majorEastAsia" w:eastAsiaTheme="majorEastAsia" w:hAnsiTheme="majorEastAsia" w:cs="仿宋" w:hint="eastAsia"/>
          <w:color w:val="333333"/>
          <w:kern w:val="0"/>
          <w:sz w:val="24"/>
          <w:shd w:val="clear" w:color="auto" w:fill="FFFFFF"/>
        </w:rPr>
        <w:t>《信息安全服务规范》三级及以上服务资质要求的认证证书</w:t>
      </w:r>
      <w:r w:rsidR="00F777E7">
        <w:rPr>
          <w:rFonts w:asciiTheme="majorEastAsia" w:eastAsiaTheme="majorEastAsia" w:hAnsiTheme="majorEastAsia" w:cs="仿宋" w:hint="eastAsia"/>
          <w:color w:val="333333"/>
          <w:kern w:val="0"/>
          <w:sz w:val="24"/>
          <w:shd w:val="clear" w:color="auto" w:fill="FFFFFF"/>
        </w:rPr>
        <w:t>复印件</w:t>
      </w:r>
      <w:r w:rsidR="00F777E7" w:rsidRPr="00F777E7">
        <w:rPr>
          <w:rFonts w:asciiTheme="majorEastAsia" w:eastAsiaTheme="majorEastAsia" w:hAnsiTheme="majorEastAsia" w:cs="仿宋" w:hint="eastAsia"/>
          <w:color w:val="333333"/>
          <w:kern w:val="0"/>
          <w:sz w:val="24"/>
          <w:shd w:val="clear" w:color="auto" w:fill="FFFFFF"/>
        </w:rPr>
        <w:t>（必需提供原件核实）</w:t>
      </w:r>
      <w:r>
        <w:rPr>
          <w:rFonts w:asciiTheme="majorEastAsia" w:eastAsiaTheme="majorEastAsia" w:hAnsiTheme="majorEastAsia" w:cs="仿宋" w:hint="eastAsia"/>
          <w:color w:val="333333"/>
          <w:kern w:val="0"/>
          <w:sz w:val="24"/>
          <w:shd w:val="clear" w:color="auto" w:fill="FFFFFF"/>
        </w:rPr>
        <w:t>；</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（4）法定代表人身份证明书（按照附件二格式填写）；</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（5）</w:t>
      </w:r>
      <w:r w:rsidR="00F777E7">
        <w:rPr>
          <w:rFonts w:asciiTheme="majorEastAsia" w:eastAsiaTheme="majorEastAsia" w:hAnsiTheme="majorEastAsia" w:cs="仿宋" w:hint="eastAsia"/>
          <w:color w:val="333333"/>
          <w:kern w:val="0"/>
          <w:sz w:val="24"/>
          <w:shd w:val="clear" w:color="auto" w:fill="FFFFFF"/>
        </w:rPr>
        <w:t>法人授权委托书</w:t>
      </w:r>
      <w:r w:rsidR="00894015">
        <w:rPr>
          <w:rFonts w:asciiTheme="majorEastAsia" w:eastAsiaTheme="majorEastAsia" w:hAnsiTheme="majorEastAsia" w:cs="仿宋" w:hint="eastAsia"/>
          <w:color w:val="333333"/>
          <w:kern w:val="0"/>
          <w:sz w:val="24"/>
          <w:shd w:val="clear" w:color="auto" w:fill="FFFFFF"/>
        </w:rPr>
        <w:t>及</w:t>
      </w:r>
      <w:r w:rsidR="00F777E7" w:rsidRPr="00F777E7">
        <w:rPr>
          <w:rFonts w:asciiTheme="majorEastAsia" w:eastAsiaTheme="majorEastAsia" w:hAnsiTheme="majorEastAsia" w:cs="仿宋" w:hint="eastAsia"/>
          <w:color w:val="333333"/>
          <w:kern w:val="0"/>
          <w:sz w:val="24"/>
          <w:shd w:val="clear" w:color="auto" w:fill="FFFFFF"/>
        </w:rPr>
        <w:t>被授权人身份证复印件（原件备查，法定代表人亲自参加的，无需提供被授权人身份证复印件</w:t>
      </w:r>
      <w:r w:rsidR="00894015">
        <w:rPr>
          <w:rFonts w:asciiTheme="majorEastAsia" w:eastAsiaTheme="majorEastAsia" w:hAnsiTheme="majorEastAsia" w:cs="仿宋" w:hint="eastAsia"/>
          <w:color w:val="333333"/>
          <w:kern w:val="0"/>
          <w:sz w:val="24"/>
          <w:shd w:val="clear" w:color="auto" w:fill="FFFFFF"/>
        </w:rPr>
        <w:t>，按照附件三格式填写</w:t>
      </w:r>
      <w:r w:rsidR="00F777E7" w:rsidRPr="00F777E7">
        <w:rPr>
          <w:rFonts w:asciiTheme="majorEastAsia" w:eastAsiaTheme="majorEastAsia" w:hAnsiTheme="majorEastAsia" w:cs="仿宋" w:hint="eastAsia"/>
          <w:color w:val="333333"/>
          <w:kern w:val="0"/>
          <w:sz w:val="24"/>
          <w:shd w:val="clear" w:color="auto" w:fill="FFFFFF"/>
        </w:rPr>
        <w:t>）</w:t>
      </w:r>
      <w:r>
        <w:rPr>
          <w:rFonts w:asciiTheme="majorEastAsia" w:eastAsiaTheme="majorEastAsia" w:hAnsiTheme="majorEastAsia" w:cs="仿宋" w:hint="eastAsia"/>
          <w:color w:val="333333"/>
          <w:kern w:val="0"/>
          <w:sz w:val="24"/>
          <w:shd w:val="clear" w:color="auto" w:fill="FFFFFF"/>
        </w:rPr>
        <w:t>；</w:t>
      </w:r>
    </w:p>
    <w:p w:rsidR="00894015" w:rsidRPr="00894015" w:rsidRDefault="00894015">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（6）</w:t>
      </w:r>
      <w:r w:rsidRPr="00894015">
        <w:rPr>
          <w:rFonts w:asciiTheme="majorEastAsia" w:eastAsiaTheme="majorEastAsia" w:hAnsiTheme="majorEastAsia" w:cs="仿宋" w:hint="eastAsia"/>
          <w:color w:val="333333"/>
          <w:kern w:val="0"/>
          <w:sz w:val="24"/>
          <w:shd w:val="clear" w:color="auto" w:fill="FFFFFF"/>
        </w:rPr>
        <w:t>法定代表人身份证复印件（无论法定代表人是否亲自参加磋商，均须提供本项材料，法定代表人亲自参加时提供原件备查）；</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w:t>
      </w:r>
      <w:r w:rsidR="00894015">
        <w:rPr>
          <w:rFonts w:asciiTheme="majorEastAsia" w:eastAsiaTheme="majorEastAsia" w:hAnsiTheme="majorEastAsia" w:cs="仿宋" w:hint="eastAsia"/>
          <w:color w:val="333333"/>
          <w:kern w:val="0"/>
          <w:sz w:val="24"/>
          <w:shd w:val="clear" w:color="auto" w:fill="FFFFFF"/>
        </w:rPr>
        <w:t>7</w:t>
      </w:r>
      <w:r>
        <w:rPr>
          <w:rFonts w:asciiTheme="majorEastAsia" w:eastAsiaTheme="majorEastAsia" w:hAnsiTheme="majorEastAsia" w:cs="仿宋" w:hint="eastAsia"/>
          <w:color w:val="333333"/>
          <w:kern w:val="0"/>
          <w:sz w:val="24"/>
          <w:shd w:val="clear" w:color="auto" w:fill="FFFFFF"/>
        </w:rPr>
        <w:t>）报价承诺书（按照附件四格式填写）；</w:t>
      </w:r>
    </w:p>
    <w:p w:rsidR="003057FD" w:rsidRDefault="00AF74BA">
      <w:pPr>
        <w:widowControl/>
        <w:spacing w:line="440" w:lineRule="exact"/>
        <w:ind w:firstLineChars="200" w:firstLine="480"/>
        <w:jc w:val="left"/>
        <w:rPr>
          <w:rFonts w:asciiTheme="majorEastAsia" w:eastAsiaTheme="majorEastAsia" w:hAnsiTheme="majorEastAsia" w:cs="仿宋"/>
          <w:kern w:val="0"/>
          <w:sz w:val="24"/>
          <w:shd w:val="clear" w:color="auto" w:fill="FFFFFF"/>
        </w:rPr>
      </w:pPr>
      <w:r>
        <w:rPr>
          <w:rFonts w:asciiTheme="majorEastAsia" w:eastAsiaTheme="majorEastAsia" w:hAnsiTheme="majorEastAsia" w:cs="仿宋" w:hint="eastAsia"/>
          <w:kern w:val="0"/>
          <w:sz w:val="24"/>
          <w:shd w:val="clear" w:color="auto" w:fill="FFFFFF"/>
        </w:rPr>
        <w:t>（</w:t>
      </w:r>
      <w:r w:rsidR="00894015">
        <w:rPr>
          <w:rFonts w:asciiTheme="majorEastAsia" w:eastAsiaTheme="majorEastAsia" w:hAnsiTheme="majorEastAsia" w:cs="仿宋" w:hint="eastAsia"/>
          <w:kern w:val="0"/>
          <w:sz w:val="24"/>
          <w:shd w:val="clear" w:color="auto" w:fill="FFFFFF"/>
        </w:rPr>
        <w:t>8</w:t>
      </w:r>
      <w:r>
        <w:rPr>
          <w:rFonts w:asciiTheme="majorEastAsia" w:eastAsiaTheme="majorEastAsia" w:hAnsiTheme="majorEastAsia" w:cs="仿宋" w:hint="eastAsia"/>
          <w:kern w:val="0"/>
          <w:sz w:val="24"/>
          <w:shd w:val="clear" w:color="auto" w:fill="FFFFFF"/>
        </w:rPr>
        <w:t>）质保承诺书（按照附件五格式填写）；</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kern w:val="0"/>
          <w:sz w:val="24"/>
          <w:shd w:val="clear" w:color="auto" w:fill="FFFFFF"/>
        </w:rPr>
        <w:t>（</w:t>
      </w:r>
      <w:r w:rsidR="00894015">
        <w:rPr>
          <w:rFonts w:asciiTheme="majorEastAsia" w:eastAsiaTheme="majorEastAsia" w:hAnsiTheme="majorEastAsia" w:cs="仿宋" w:hint="eastAsia"/>
          <w:kern w:val="0"/>
          <w:sz w:val="24"/>
          <w:shd w:val="clear" w:color="auto" w:fill="FFFFFF"/>
        </w:rPr>
        <w:t>9</w:t>
      </w:r>
      <w:r>
        <w:rPr>
          <w:rFonts w:asciiTheme="majorEastAsia" w:eastAsiaTheme="majorEastAsia" w:hAnsiTheme="majorEastAsia" w:cs="仿宋" w:hint="eastAsia"/>
          <w:kern w:val="0"/>
          <w:sz w:val="24"/>
          <w:shd w:val="clear" w:color="auto" w:fill="FFFFFF"/>
        </w:rPr>
        <w:t>）报价表：必须按提供的样表格式填写（附件六）。如有其他情况需要说明的，请在备注栏中注明。</w:t>
      </w:r>
      <w:r>
        <w:rPr>
          <w:rFonts w:asciiTheme="majorEastAsia" w:eastAsiaTheme="majorEastAsia" w:hAnsiTheme="majorEastAsia" w:cs="仿宋" w:hint="eastAsia"/>
          <w:b/>
          <w:kern w:val="0"/>
          <w:sz w:val="24"/>
          <w:shd w:val="clear" w:color="auto" w:fill="FFFFFF"/>
        </w:rPr>
        <w:t>所有涉及报价的页面均须加盖报价单位公章，否则视为无效报价。</w:t>
      </w:r>
    </w:p>
    <w:p w:rsidR="003057FD" w:rsidRDefault="00AF74BA" w:rsidP="004D7136">
      <w:pPr>
        <w:widowControl/>
        <w:shd w:val="clear" w:color="auto" w:fill="FFFFFF"/>
        <w:adjustRightInd w:val="0"/>
        <w:snapToGrid w:val="0"/>
        <w:spacing w:before="100" w:after="100" w:line="42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kern w:val="0"/>
          <w:sz w:val="24"/>
          <w:shd w:val="clear" w:color="auto" w:fill="FFFFFF"/>
        </w:rPr>
        <w:t>（</w:t>
      </w:r>
      <w:r>
        <w:rPr>
          <w:rFonts w:asciiTheme="majorEastAsia" w:eastAsiaTheme="majorEastAsia" w:hAnsiTheme="majorEastAsia" w:cs="仿宋" w:hint="eastAsia"/>
          <w:b/>
          <w:kern w:val="0"/>
          <w:sz w:val="24"/>
          <w:u w:val="single"/>
          <w:shd w:val="clear" w:color="auto" w:fill="FFFFFF"/>
        </w:rPr>
        <w:t>报价文件正、副本各一份，报价文件中必须包含上述要求提供的所有材料，所有复印件必须加盖单位公章，</w:t>
      </w:r>
      <w:r w:rsidR="00894015">
        <w:rPr>
          <w:rFonts w:asciiTheme="majorEastAsia" w:eastAsiaTheme="majorEastAsia" w:hAnsiTheme="majorEastAsia" w:cs="仿宋" w:hint="eastAsia"/>
          <w:b/>
          <w:kern w:val="0"/>
          <w:sz w:val="24"/>
          <w:u w:val="single"/>
          <w:shd w:val="clear" w:color="auto" w:fill="FFFFFF"/>
        </w:rPr>
        <w:t>要求原件核查</w:t>
      </w:r>
      <w:r w:rsidR="00894015" w:rsidRPr="00894015">
        <w:rPr>
          <w:rFonts w:asciiTheme="majorEastAsia" w:eastAsiaTheme="majorEastAsia" w:hAnsiTheme="majorEastAsia" w:cs="仿宋" w:hint="eastAsia"/>
          <w:b/>
          <w:kern w:val="0"/>
          <w:sz w:val="24"/>
          <w:u w:val="single"/>
          <w:shd w:val="clear" w:color="auto" w:fill="FFFFFF"/>
        </w:rPr>
        <w:t>的材料必须携带原件，原件存原件包中备查；如原件未携带或原件与复印件内容不一致，</w:t>
      </w:r>
      <w:r>
        <w:rPr>
          <w:rFonts w:asciiTheme="majorEastAsia" w:eastAsiaTheme="majorEastAsia" w:hAnsiTheme="majorEastAsia" w:cs="仿宋" w:hint="eastAsia"/>
          <w:b/>
          <w:kern w:val="0"/>
          <w:sz w:val="24"/>
          <w:u w:val="single"/>
          <w:shd w:val="clear" w:color="auto" w:fill="FFFFFF"/>
        </w:rPr>
        <w:t>否则以未实质性响应询价文件处理。报价文件装订成册并密封，密封袋上标明：项目名称、报价单位名称，并在封口处加盖企业公章，否则视为无效报价）。</w:t>
      </w:r>
    </w:p>
    <w:p w:rsidR="003057FD" w:rsidRPr="00C62140" w:rsidRDefault="00AF74BA">
      <w:pPr>
        <w:widowControl/>
        <w:spacing w:line="440" w:lineRule="exact"/>
        <w:ind w:firstLineChars="200" w:firstLine="482"/>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5、</w:t>
      </w:r>
      <w:r w:rsidRPr="00C62140">
        <w:rPr>
          <w:rFonts w:asciiTheme="majorEastAsia" w:eastAsiaTheme="majorEastAsia" w:hAnsiTheme="majorEastAsia" w:cs="仿宋" w:hint="eastAsia"/>
          <w:b/>
          <w:color w:val="333333"/>
          <w:kern w:val="0"/>
          <w:sz w:val="24"/>
          <w:shd w:val="clear" w:color="auto" w:fill="FFFFFF"/>
        </w:rPr>
        <w:t>报价文件递交</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color w:val="333333"/>
          <w:kern w:val="0"/>
          <w:sz w:val="24"/>
          <w:shd w:val="clear" w:color="auto" w:fill="FFFFFF"/>
        </w:rPr>
        <w:t>报价文</w:t>
      </w:r>
      <w:r w:rsidRPr="00C62140">
        <w:rPr>
          <w:rFonts w:asciiTheme="majorEastAsia" w:eastAsiaTheme="majorEastAsia" w:hAnsiTheme="majorEastAsia" w:cs="仿宋" w:hint="eastAsia"/>
          <w:kern w:val="0"/>
          <w:sz w:val="24"/>
          <w:shd w:val="clear" w:color="auto" w:fill="FFFFFF"/>
        </w:rPr>
        <w:t>件请于</w:t>
      </w:r>
      <w:r w:rsidRPr="00C62140">
        <w:rPr>
          <w:rFonts w:asciiTheme="majorEastAsia" w:eastAsiaTheme="majorEastAsia" w:hAnsiTheme="majorEastAsia" w:cs="仿宋" w:hint="eastAsia"/>
          <w:b/>
          <w:kern w:val="0"/>
          <w:sz w:val="24"/>
          <w:u w:val="single"/>
          <w:shd w:val="clear" w:color="auto" w:fill="FFFFFF"/>
        </w:rPr>
        <w:t>2019年</w:t>
      </w:r>
      <w:r w:rsidR="00C62140">
        <w:rPr>
          <w:rFonts w:asciiTheme="majorEastAsia" w:eastAsiaTheme="majorEastAsia" w:hAnsiTheme="majorEastAsia" w:cs="仿宋" w:hint="eastAsia"/>
          <w:b/>
          <w:kern w:val="0"/>
          <w:sz w:val="24"/>
          <w:u w:val="single"/>
          <w:shd w:val="clear" w:color="auto" w:fill="FFFFFF"/>
        </w:rPr>
        <w:t>6</w:t>
      </w:r>
      <w:r w:rsidRPr="00C62140">
        <w:rPr>
          <w:rFonts w:asciiTheme="majorEastAsia" w:eastAsiaTheme="majorEastAsia" w:hAnsiTheme="majorEastAsia" w:cs="仿宋" w:hint="eastAsia"/>
          <w:b/>
          <w:kern w:val="0"/>
          <w:sz w:val="24"/>
          <w:u w:val="single"/>
          <w:shd w:val="clear" w:color="auto" w:fill="FFFFFF"/>
        </w:rPr>
        <w:t>月</w:t>
      </w:r>
      <w:r w:rsidR="00C62140">
        <w:rPr>
          <w:rFonts w:asciiTheme="majorEastAsia" w:eastAsiaTheme="majorEastAsia" w:hAnsiTheme="majorEastAsia" w:cs="仿宋" w:hint="eastAsia"/>
          <w:b/>
          <w:kern w:val="0"/>
          <w:sz w:val="24"/>
          <w:u w:val="single"/>
          <w:shd w:val="clear" w:color="auto" w:fill="FFFFFF"/>
        </w:rPr>
        <w:t>6</w:t>
      </w:r>
      <w:r w:rsidRPr="00C62140">
        <w:rPr>
          <w:rFonts w:asciiTheme="majorEastAsia" w:eastAsiaTheme="majorEastAsia" w:hAnsiTheme="majorEastAsia" w:cs="仿宋" w:hint="eastAsia"/>
          <w:b/>
          <w:kern w:val="0"/>
          <w:sz w:val="24"/>
          <w:u w:val="single"/>
          <w:shd w:val="clear" w:color="auto" w:fill="FFFFFF"/>
        </w:rPr>
        <w:t>日上午8：30-9：00</w:t>
      </w:r>
      <w:r w:rsidRPr="00C62140">
        <w:rPr>
          <w:rFonts w:asciiTheme="majorEastAsia" w:eastAsiaTheme="majorEastAsia" w:hAnsiTheme="majorEastAsia" w:cs="仿宋" w:hint="eastAsia"/>
          <w:kern w:val="0"/>
          <w:sz w:val="24"/>
          <w:shd w:val="clear" w:color="auto" w:fill="FFFFFF"/>
        </w:rPr>
        <w:t>密封</w:t>
      </w:r>
      <w:r w:rsidRPr="00C62140">
        <w:rPr>
          <w:rFonts w:asciiTheme="majorEastAsia" w:eastAsiaTheme="majorEastAsia" w:hAnsiTheme="majorEastAsia" w:cs="仿宋" w:hint="eastAsia"/>
          <w:color w:val="333333"/>
          <w:kern w:val="0"/>
          <w:sz w:val="24"/>
          <w:shd w:val="clear" w:color="auto" w:fill="FFFFFF"/>
        </w:rPr>
        <w:t>送至</w:t>
      </w:r>
      <w:r w:rsidR="00976152" w:rsidRPr="00C62140">
        <w:rPr>
          <w:rFonts w:asciiTheme="majorEastAsia" w:eastAsiaTheme="majorEastAsia" w:hAnsiTheme="majorEastAsia" w:cs="仿宋" w:hint="eastAsia"/>
          <w:color w:val="333333"/>
          <w:kern w:val="0"/>
          <w:sz w:val="24"/>
          <w:shd w:val="clear" w:color="auto" w:fill="FFFFFF"/>
        </w:rPr>
        <w:t>启东市人民检察院三楼</w:t>
      </w:r>
      <w:r w:rsidRPr="00C62140">
        <w:rPr>
          <w:rFonts w:asciiTheme="majorEastAsia" w:eastAsiaTheme="majorEastAsia" w:hAnsiTheme="majorEastAsia" w:cs="仿宋" w:hint="eastAsia"/>
          <w:color w:val="333333"/>
          <w:kern w:val="0"/>
          <w:sz w:val="24"/>
          <w:shd w:val="clear" w:color="auto" w:fill="FFFFFF"/>
        </w:rPr>
        <w:t>会议室</w:t>
      </w:r>
      <w:r w:rsidR="00624ECC" w:rsidRPr="00C62140">
        <w:rPr>
          <w:rFonts w:asciiTheme="majorEastAsia" w:eastAsiaTheme="majorEastAsia" w:hAnsiTheme="majorEastAsia" w:cs="仿宋" w:hint="eastAsia"/>
          <w:kern w:val="0"/>
          <w:sz w:val="24"/>
          <w:shd w:val="clear" w:color="auto" w:fill="FFFFFF"/>
        </w:rPr>
        <w:t>进行登记（只接收</w:t>
      </w:r>
      <w:r w:rsidR="00624ECC">
        <w:rPr>
          <w:rFonts w:asciiTheme="majorEastAsia" w:eastAsiaTheme="majorEastAsia" w:hAnsiTheme="majorEastAsia" w:cs="仿宋" w:hint="eastAsia"/>
          <w:kern w:val="0"/>
          <w:sz w:val="24"/>
          <w:shd w:val="clear" w:color="auto" w:fill="FFFFFF"/>
        </w:rPr>
        <w:t>直接送达），登记的同时请递交报价保证金（现金</w:t>
      </w:r>
      <w:r>
        <w:rPr>
          <w:rFonts w:asciiTheme="majorEastAsia" w:eastAsiaTheme="majorEastAsia" w:hAnsiTheme="majorEastAsia" w:cs="仿宋" w:hint="eastAsia"/>
          <w:kern w:val="0"/>
          <w:sz w:val="24"/>
          <w:shd w:val="clear" w:color="auto" w:fill="FFFFFF"/>
        </w:rPr>
        <w:t>形式），逾时则</w:t>
      </w:r>
      <w:r>
        <w:rPr>
          <w:rFonts w:asciiTheme="majorEastAsia" w:eastAsiaTheme="majorEastAsia" w:hAnsiTheme="majorEastAsia" w:cs="仿宋" w:hint="eastAsia"/>
          <w:color w:val="333333"/>
          <w:kern w:val="0"/>
          <w:sz w:val="24"/>
          <w:shd w:val="clear" w:color="auto" w:fill="FFFFFF"/>
        </w:rPr>
        <w:t>不予受理。</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本项目询价公告费用</w:t>
      </w:r>
      <w:r w:rsidR="00813845">
        <w:rPr>
          <w:rFonts w:asciiTheme="majorEastAsia" w:eastAsiaTheme="majorEastAsia" w:hAnsiTheme="majorEastAsia" w:cs="仿宋" w:hint="eastAsia"/>
          <w:color w:val="333333"/>
          <w:kern w:val="0"/>
          <w:sz w:val="24"/>
          <w:shd w:val="clear" w:color="auto" w:fill="FFFFFF"/>
        </w:rPr>
        <w:t>3</w:t>
      </w:r>
      <w:r w:rsidR="004D7136">
        <w:rPr>
          <w:rFonts w:asciiTheme="majorEastAsia" w:eastAsiaTheme="majorEastAsia" w:hAnsiTheme="majorEastAsia" w:cs="仿宋" w:hint="eastAsia"/>
          <w:color w:val="333333"/>
          <w:kern w:val="0"/>
          <w:sz w:val="24"/>
          <w:shd w:val="clear" w:color="auto" w:fill="FFFFFF"/>
        </w:rPr>
        <w:t>00</w:t>
      </w:r>
      <w:r>
        <w:rPr>
          <w:rFonts w:asciiTheme="majorEastAsia" w:eastAsiaTheme="majorEastAsia" w:hAnsiTheme="majorEastAsia" w:cs="仿宋" w:hint="eastAsia"/>
          <w:color w:val="333333"/>
          <w:kern w:val="0"/>
          <w:sz w:val="24"/>
          <w:shd w:val="clear" w:color="auto" w:fill="FFFFFF"/>
        </w:rPr>
        <w:t>元，无论是否中标，该费用不予退还。</w:t>
      </w:r>
    </w:p>
    <w:p w:rsidR="003057FD" w:rsidRDefault="00AF74BA">
      <w:pPr>
        <w:widowControl/>
        <w:spacing w:line="440" w:lineRule="exact"/>
        <w:ind w:firstLineChars="200" w:firstLine="482"/>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b/>
          <w:bCs/>
          <w:color w:val="333333"/>
          <w:kern w:val="0"/>
          <w:sz w:val="24"/>
          <w:shd w:val="clear" w:color="auto" w:fill="FFFFFF"/>
        </w:rPr>
        <w:t>6、</w:t>
      </w:r>
      <w:r>
        <w:rPr>
          <w:rFonts w:asciiTheme="majorEastAsia" w:eastAsiaTheme="majorEastAsia" w:hAnsiTheme="majorEastAsia" w:cs="仿宋" w:hint="eastAsia"/>
          <w:b/>
          <w:color w:val="333333"/>
          <w:kern w:val="0"/>
          <w:sz w:val="24"/>
          <w:shd w:val="clear" w:color="auto" w:fill="FFFFFF"/>
        </w:rPr>
        <w:t>报价保证金</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（1）报价供应商必须交纳</w:t>
      </w:r>
      <w:r>
        <w:rPr>
          <w:rFonts w:asciiTheme="majorEastAsia" w:eastAsiaTheme="majorEastAsia" w:hAnsiTheme="majorEastAsia" w:cs="仿宋" w:hint="eastAsia"/>
          <w:color w:val="333333"/>
          <w:kern w:val="0"/>
          <w:sz w:val="24"/>
          <w:u w:val="single"/>
          <w:shd w:val="clear" w:color="auto" w:fill="FFFFFF"/>
        </w:rPr>
        <w:t>人民币</w:t>
      </w:r>
      <w:r w:rsidR="004D7136">
        <w:rPr>
          <w:rFonts w:asciiTheme="majorEastAsia" w:eastAsiaTheme="majorEastAsia" w:hAnsiTheme="majorEastAsia" w:cs="仿宋" w:hint="eastAsia"/>
          <w:color w:val="333333"/>
          <w:kern w:val="0"/>
          <w:sz w:val="24"/>
          <w:u w:val="single"/>
          <w:shd w:val="clear" w:color="auto" w:fill="FFFFFF"/>
        </w:rPr>
        <w:t>2800</w:t>
      </w:r>
      <w:r>
        <w:rPr>
          <w:rFonts w:asciiTheme="majorEastAsia" w:eastAsiaTheme="majorEastAsia" w:hAnsiTheme="majorEastAsia" w:cs="仿宋" w:hint="eastAsia"/>
          <w:color w:val="333333"/>
          <w:kern w:val="0"/>
          <w:sz w:val="24"/>
          <w:u w:val="single"/>
          <w:shd w:val="clear" w:color="auto" w:fill="FFFFFF"/>
        </w:rPr>
        <w:t>元</w:t>
      </w:r>
      <w:r>
        <w:rPr>
          <w:rFonts w:asciiTheme="majorEastAsia" w:eastAsiaTheme="majorEastAsia" w:hAnsiTheme="majorEastAsia" w:cs="仿宋" w:hint="eastAsia"/>
          <w:color w:val="333333"/>
          <w:kern w:val="0"/>
          <w:sz w:val="24"/>
          <w:shd w:val="clear" w:color="auto" w:fill="FFFFFF"/>
        </w:rPr>
        <w:t>的报价保证金。报价保证金必须以</w:t>
      </w:r>
      <w:r w:rsidR="00624ECC" w:rsidRPr="00ED4730">
        <w:rPr>
          <w:rFonts w:asciiTheme="majorEastAsia" w:eastAsiaTheme="majorEastAsia" w:hAnsiTheme="majorEastAsia" w:cs="仿宋" w:hint="eastAsia"/>
          <w:color w:val="333333"/>
          <w:kern w:val="0"/>
          <w:sz w:val="24"/>
          <w:shd w:val="clear" w:color="auto" w:fill="FFFFFF"/>
        </w:rPr>
        <w:t>现金</w:t>
      </w:r>
      <w:r w:rsidRPr="00ED4730">
        <w:rPr>
          <w:rFonts w:asciiTheme="majorEastAsia" w:eastAsiaTheme="majorEastAsia" w:hAnsiTheme="majorEastAsia" w:cs="仿宋" w:hint="eastAsia"/>
          <w:color w:val="333333"/>
          <w:kern w:val="0"/>
          <w:sz w:val="24"/>
          <w:shd w:val="clear" w:color="auto" w:fill="FFFFFF"/>
        </w:rPr>
        <w:t>形式提交（其</w:t>
      </w:r>
      <w:r>
        <w:rPr>
          <w:rFonts w:asciiTheme="majorEastAsia" w:eastAsiaTheme="majorEastAsia" w:hAnsiTheme="majorEastAsia" w:cs="仿宋" w:hint="eastAsia"/>
          <w:color w:val="333333"/>
          <w:kern w:val="0"/>
          <w:sz w:val="24"/>
          <w:shd w:val="clear" w:color="auto" w:fill="FFFFFF"/>
        </w:rPr>
        <w:t>他形式概不接收）</w:t>
      </w:r>
      <w:r w:rsidRPr="00624ECC">
        <w:rPr>
          <w:rFonts w:asciiTheme="majorEastAsia" w:eastAsiaTheme="majorEastAsia" w:hAnsiTheme="majorEastAsia" w:cs="仿宋" w:hint="eastAsia"/>
          <w:color w:val="333333"/>
          <w:kern w:val="0"/>
          <w:sz w:val="24"/>
          <w:shd w:val="clear" w:color="auto" w:fill="FFFFFF"/>
        </w:rPr>
        <w:t>，在递交报价文件的同时交至</w:t>
      </w:r>
      <w:r w:rsidR="00976152" w:rsidRPr="00624ECC">
        <w:rPr>
          <w:rFonts w:asciiTheme="majorEastAsia" w:eastAsiaTheme="majorEastAsia" w:hAnsiTheme="majorEastAsia" w:cs="仿宋" w:hint="eastAsia"/>
          <w:color w:val="333333"/>
          <w:kern w:val="0"/>
          <w:sz w:val="24"/>
          <w:shd w:val="clear" w:color="auto" w:fill="FFFFFF"/>
        </w:rPr>
        <w:t>启东市人民检察院三楼会议室</w:t>
      </w:r>
      <w:r w:rsidRPr="00624ECC">
        <w:rPr>
          <w:rFonts w:asciiTheme="majorEastAsia" w:eastAsiaTheme="majorEastAsia" w:hAnsiTheme="majorEastAsia" w:cs="仿宋" w:hint="eastAsia"/>
          <w:color w:val="333333"/>
          <w:kern w:val="0"/>
          <w:sz w:val="24"/>
          <w:shd w:val="clear" w:color="auto" w:fill="FFFFFF"/>
        </w:rPr>
        <w:t>工作人员处（请将保证金</w:t>
      </w:r>
      <w:r>
        <w:rPr>
          <w:rFonts w:asciiTheme="majorEastAsia" w:eastAsiaTheme="majorEastAsia" w:hAnsiTheme="majorEastAsia" w:cs="仿宋" w:hint="eastAsia"/>
          <w:color w:val="333333"/>
          <w:kern w:val="0"/>
          <w:sz w:val="24"/>
          <w:shd w:val="clear" w:color="auto" w:fill="FFFFFF"/>
        </w:rPr>
        <w:t>密封存在信封内，并标明报价单位名称）。不同时递交本项目的保证金，视为放弃投标资格。</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（2）报价供应商在投标时提供虚假资料的，经查证核实后报价单位所交的报价保证金将不予退还。</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（3）报价供应商用虚假资料获得成交资格，经查实取消成交资格，其报价保证金将不予退还。</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（4）报价供应商在投标截止时间后，要求撤销投标的，报价保证金将不予退还。</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（5）报价供应商如有串标、围标行为的，经查证核实后报价保证金将不予退还；成交候选人或成交供应商如有串标、围标行为的，经查实后取消其成交资格，同时保证金不予退还。</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（6）未成交的报价供应商的报价保证金将按规定予以退还（不计息）。</w:t>
      </w:r>
    </w:p>
    <w:p w:rsidR="003057FD" w:rsidRDefault="00AF74BA">
      <w:pPr>
        <w:widowControl/>
        <w:spacing w:line="440" w:lineRule="exact"/>
        <w:ind w:firstLineChars="200" w:firstLine="480"/>
        <w:jc w:val="lef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（7）被确定为成交的候选人，如成交无异议，报价保证金在签订合同后一个月内返还(不计息)。</w:t>
      </w:r>
    </w:p>
    <w:p w:rsidR="003057FD" w:rsidRDefault="00AF74BA">
      <w:pPr>
        <w:widowControl/>
        <w:spacing w:line="44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四、商务部分要求：</w:t>
      </w:r>
    </w:p>
    <w:p w:rsidR="004D7136" w:rsidRPr="004D7136" w:rsidRDefault="004D7136" w:rsidP="004D7136">
      <w:pPr>
        <w:widowControl/>
        <w:spacing w:line="440" w:lineRule="atLeast"/>
        <w:rPr>
          <w:rFonts w:asciiTheme="majorEastAsia" w:eastAsiaTheme="majorEastAsia" w:hAnsiTheme="majorEastAsia" w:cs="仿宋"/>
          <w:kern w:val="0"/>
          <w:sz w:val="24"/>
          <w:shd w:val="clear" w:color="auto" w:fill="FFFFFF"/>
        </w:rPr>
      </w:pPr>
      <w:r>
        <w:rPr>
          <w:rFonts w:asciiTheme="majorEastAsia" w:eastAsiaTheme="majorEastAsia" w:hAnsiTheme="majorEastAsia" w:cs="仿宋" w:hint="eastAsia"/>
          <w:kern w:val="0"/>
          <w:sz w:val="24"/>
          <w:shd w:val="clear" w:color="auto" w:fill="FFFFFF"/>
        </w:rPr>
        <w:t xml:space="preserve">     </w:t>
      </w:r>
      <w:r w:rsidRPr="004D7136">
        <w:rPr>
          <w:rFonts w:asciiTheme="majorEastAsia" w:eastAsiaTheme="majorEastAsia" w:hAnsiTheme="majorEastAsia" w:cs="仿宋"/>
          <w:kern w:val="0"/>
          <w:sz w:val="24"/>
          <w:shd w:val="clear" w:color="auto" w:fill="FFFFFF"/>
        </w:rPr>
        <w:t>1.</w:t>
      </w:r>
      <w:r w:rsidRPr="004D7136">
        <w:rPr>
          <w:rFonts w:asciiTheme="majorEastAsia" w:eastAsiaTheme="majorEastAsia" w:hAnsiTheme="majorEastAsia" w:cs="仿宋" w:hint="eastAsia"/>
          <w:kern w:val="0"/>
          <w:sz w:val="24"/>
          <w:shd w:val="clear" w:color="auto" w:fill="FFFFFF"/>
        </w:rPr>
        <w:t>质量要求：供应商须提供符合采购需求、符合国家质量检测标准的原装合格产品（提供相关证明材料、随机资料及相关软件资源）。</w:t>
      </w:r>
    </w:p>
    <w:p w:rsidR="004D7136" w:rsidRPr="004D7136" w:rsidRDefault="004D7136" w:rsidP="004D7136">
      <w:pPr>
        <w:widowControl/>
        <w:spacing w:line="440" w:lineRule="atLeast"/>
        <w:ind w:firstLine="560"/>
        <w:jc w:val="left"/>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2.</w:t>
      </w:r>
      <w:r w:rsidRPr="004D7136">
        <w:rPr>
          <w:rFonts w:asciiTheme="majorEastAsia" w:eastAsiaTheme="majorEastAsia" w:hAnsiTheme="majorEastAsia" w:cs="仿宋" w:hint="eastAsia"/>
          <w:kern w:val="0"/>
          <w:sz w:val="24"/>
          <w:shd w:val="clear" w:color="auto" w:fill="FFFFFF"/>
        </w:rPr>
        <w:t>质保承诺：成交供应商签订合同前须向采购单位提供货物原厂叁年质保承诺函原件及相关功能截图、产品资质、厂商资质证明文件并加盖厂商公章的承诺函（格式自拟），否则视为验收不合格，终止合同，扣除履约保证金。在质保期内，设备出现任何硬件或软件故障无法正常使用，供应商必须无条件给予维修并承担所有维修费用。在免费质保期内，供应商在接到用户单位电话通知后，必须在</w:t>
      </w:r>
      <w:r w:rsidRPr="004D7136">
        <w:rPr>
          <w:rFonts w:asciiTheme="majorEastAsia" w:eastAsiaTheme="majorEastAsia" w:hAnsiTheme="majorEastAsia" w:cs="仿宋"/>
          <w:kern w:val="0"/>
          <w:sz w:val="24"/>
          <w:shd w:val="clear" w:color="auto" w:fill="FFFFFF"/>
        </w:rPr>
        <w:t>2</w:t>
      </w:r>
      <w:r w:rsidRPr="004D7136">
        <w:rPr>
          <w:rFonts w:asciiTheme="majorEastAsia" w:eastAsiaTheme="majorEastAsia" w:hAnsiTheme="majorEastAsia" w:cs="仿宋" w:hint="eastAsia"/>
          <w:kern w:val="0"/>
          <w:sz w:val="24"/>
          <w:shd w:val="clear" w:color="auto" w:fill="FFFFFF"/>
        </w:rPr>
        <w:t>小时之内上门服务，并在</w:t>
      </w:r>
      <w:r w:rsidRPr="004D7136">
        <w:rPr>
          <w:rFonts w:asciiTheme="majorEastAsia" w:eastAsiaTheme="majorEastAsia" w:hAnsiTheme="majorEastAsia" w:cs="仿宋"/>
          <w:kern w:val="0"/>
          <w:sz w:val="24"/>
          <w:shd w:val="clear" w:color="auto" w:fill="FFFFFF"/>
        </w:rPr>
        <w:t>4</w:t>
      </w:r>
      <w:r w:rsidRPr="004D7136">
        <w:rPr>
          <w:rFonts w:asciiTheme="majorEastAsia" w:eastAsiaTheme="majorEastAsia" w:hAnsiTheme="majorEastAsia" w:cs="仿宋" w:hint="eastAsia"/>
          <w:kern w:val="0"/>
          <w:sz w:val="24"/>
          <w:shd w:val="clear" w:color="auto" w:fill="FFFFFF"/>
        </w:rPr>
        <w:t>小时内负责修复。如需更换设备或送修，必须在</w:t>
      </w:r>
      <w:r w:rsidRPr="004D7136">
        <w:rPr>
          <w:rFonts w:asciiTheme="majorEastAsia" w:eastAsiaTheme="majorEastAsia" w:hAnsiTheme="majorEastAsia" w:cs="仿宋"/>
          <w:kern w:val="0"/>
          <w:sz w:val="24"/>
          <w:shd w:val="clear" w:color="auto" w:fill="FFFFFF"/>
        </w:rPr>
        <w:t>12</w:t>
      </w:r>
      <w:r w:rsidRPr="004D7136">
        <w:rPr>
          <w:rFonts w:asciiTheme="majorEastAsia" w:eastAsiaTheme="majorEastAsia" w:hAnsiTheme="majorEastAsia" w:cs="仿宋" w:hint="eastAsia"/>
          <w:kern w:val="0"/>
          <w:sz w:val="24"/>
          <w:shd w:val="clear" w:color="auto" w:fill="FFFFFF"/>
        </w:rPr>
        <w:t>小时内提供备用设备，并在</w:t>
      </w:r>
      <w:r w:rsidRPr="004D7136">
        <w:rPr>
          <w:rFonts w:asciiTheme="majorEastAsia" w:eastAsiaTheme="majorEastAsia" w:hAnsiTheme="majorEastAsia" w:cs="仿宋"/>
          <w:kern w:val="0"/>
          <w:sz w:val="24"/>
          <w:shd w:val="clear" w:color="auto" w:fill="FFFFFF"/>
        </w:rPr>
        <w:t>10</w:t>
      </w:r>
      <w:r w:rsidRPr="004D7136">
        <w:rPr>
          <w:rFonts w:asciiTheme="majorEastAsia" w:eastAsiaTheme="majorEastAsia" w:hAnsiTheme="majorEastAsia" w:cs="仿宋" w:hint="eastAsia"/>
          <w:kern w:val="0"/>
          <w:sz w:val="24"/>
          <w:shd w:val="clear" w:color="auto" w:fill="FFFFFF"/>
        </w:rPr>
        <w:t>个工作日内负责对送修设备维修完毕并将备用设备替换成正常设备。</w:t>
      </w:r>
    </w:p>
    <w:p w:rsidR="004D7136" w:rsidRPr="004D7136" w:rsidRDefault="004D7136" w:rsidP="004D7136">
      <w:pPr>
        <w:widowControl/>
        <w:spacing w:line="440" w:lineRule="atLeast"/>
        <w:ind w:firstLine="560"/>
        <w:jc w:val="left"/>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3.</w:t>
      </w:r>
      <w:r w:rsidRPr="004D7136">
        <w:rPr>
          <w:rFonts w:asciiTheme="majorEastAsia" w:eastAsiaTheme="majorEastAsia" w:hAnsiTheme="majorEastAsia" w:cs="仿宋" w:hint="eastAsia"/>
          <w:kern w:val="0"/>
          <w:sz w:val="24"/>
          <w:shd w:val="clear" w:color="auto" w:fill="FFFFFF"/>
        </w:rPr>
        <w:t>交货时间：成交供应商须于接到供货安装通知书后的</w:t>
      </w:r>
      <w:r w:rsidRPr="004D7136">
        <w:rPr>
          <w:rFonts w:asciiTheme="majorEastAsia" w:eastAsiaTheme="majorEastAsia" w:hAnsiTheme="majorEastAsia" w:cs="仿宋"/>
          <w:kern w:val="0"/>
          <w:sz w:val="24"/>
          <w:shd w:val="clear" w:color="auto" w:fill="FFFFFF"/>
        </w:rPr>
        <w:t>30</w:t>
      </w:r>
      <w:r w:rsidRPr="004D7136">
        <w:rPr>
          <w:rFonts w:asciiTheme="majorEastAsia" w:eastAsiaTheme="majorEastAsia" w:hAnsiTheme="majorEastAsia" w:cs="仿宋" w:hint="eastAsia"/>
          <w:kern w:val="0"/>
          <w:sz w:val="24"/>
          <w:shd w:val="clear" w:color="auto" w:fill="FFFFFF"/>
        </w:rPr>
        <w:t>天（日历日）内根据采购方项目进度要求送货并安装调试完毕，否则视作验收不合格，扣除履约保证金。</w:t>
      </w:r>
    </w:p>
    <w:p w:rsidR="004D7136" w:rsidRPr="004D7136" w:rsidRDefault="004D7136" w:rsidP="004D7136">
      <w:pPr>
        <w:widowControl/>
        <w:spacing w:line="500" w:lineRule="atLeast"/>
        <w:ind w:firstLine="548"/>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4.</w:t>
      </w:r>
      <w:r w:rsidRPr="004D7136">
        <w:rPr>
          <w:rFonts w:asciiTheme="majorEastAsia" w:eastAsiaTheme="majorEastAsia" w:hAnsiTheme="majorEastAsia" w:cs="仿宋" w:hint="eastAsia"/>
          <w:kern w:val="0"/>
          <w:sz w:val="24"/>
          <w:shd w:val="clear" w:color="auto" w:fill="FFFFFF"/>
        </w:rPr>
        <w:t>交货、安装地点：启东市人民检察院。</w:t>
      </w:r>
    </w:p>
    <w:p w:rsidR="004D7136" w:rsidRDefault="004D7136" w:rsidP="004D7136">
      <w:pPr>
        <w:widowControl/>
        <w:spacing w:line="500" w:lineRule="atLeast"/>
        <w:ind w:firstLine="548"/>
        <w:rPr>
          <w:rFonts w:asciiTheme="majorEastAsia" w:eastAsiaTheme="majorEastAsia" w:hAnsiTheme="majorEastAsia" w:cs="仿宋"/>
          <w:color w:val="333333"/>
          <w:kern w:val="0"/>
          <w:sz w:val="24"/>
          <w:shd w:val="clear" w:color="auto" w:fill="FFFFFF"/>
        </w:rPr>
      </w:pPr>
      <w:r w:rsidRPr="004D7136">
        <w:rPr>
          <w:rFonts w:asciiTheme="majorEastAsia" w:eastAsiaTheme="majorEastAsia" w:hAnsiTheme="majorEastAsia" w:cs="仿宋"/>
          <w:kern w:val="0"/>
          <w:sz w:val="24"/>
          <w:shd w:val="clear" w:color="auto" w:fill="FFFFFF"/>
        </w:rPr>
        <w:t>5.</w:t>
      </w:r>
      <w:r w:rsidRPr="004D7136">
        <w:rPr>
          <w:rFonts w:asciiTheme="majorEastAsia" w:eastAsiaTheme="majorEastAsia" w:hAnsiTheme="majorEastAsia" w:cs="仿宋" w:hint="eastAsia"/>
          <w:kern w:val="0"/>
          <w:sz w:val="24"/>
          <w:shd w:val="clear" w:color="auto" w:fill="FFFFFF"/>
        </w:rPr>
        <w:t>履约保证金：</w:t>
      </w:r>
      <w:r>
        <w:rPr>
          <w:rFonts w:asciiTheme="majorEastAsia" w:eastAsiaTheme="majorEastAsia" w:hAnsiTheme="majorEastAsia" w:cs="仿宋" w:hint="eastAsia"/>
          <w:color w:val="333333"/>
          <w:kern w:val="0"/>
          <w:sz w:val="24"/>
          <w:shd w:val="clear" w:color="auto" w:fill="FFFFFF"/>
        </w:rPr>
        <w:t>被确定成交的供应商，必须在签订合同前向采购单位交纳履约保证金</w:t>
      </w:r>
      <w:r w:rsidRPr="00C62140">
        <w:rPr>
          <w:rFonts w:asciiTheme="majorEastAsia" w:eastAsiaTheme="majorEastAsia" w:hAnsiTheme="majorEastAsia" w:cs="仿宋" w:hint="eastAsia"/>
          <w:color w:val="333333"/>
          <w:kern w:val="0"/>
          <w:sz w:val="24"/>
          <w:shd w:val="clear" w:color="auto" w:fill="FFFFFF"/>
        </w:rPr>
        <w:t>，</w:t>
      </w:r>
      <w:r w:rsidRPr="00C62140">
        <w:rPr>
          <w:rFonts w:asciiTheme="majorEastAsia" w:eastAsiaTheme="majorEastAsia" w:hAnsiTheme="majorEastAsia" w:cs="仿宋" w:hint="eastAsia"/>
          <w:b/>
          <w:color w:val="333333"/>
          <w:kern w:val="0"/>
          <w:sz w:val="24"/>
          <w:shd w:val="clear" w:color="auto" w:fill="FFFFFF"/>
        </w:rPr>
        <w:t>履约保证金金额为成交金额的5％</w:t>
      </w:r>
      <w:r w:rsidRPr="00C62140">
        <w:rPr>
          <w:rFonts w:asciiTheme="majorEastAsia" w:eastAsiaTheme="majorEastAsia" w:hAnsiTheme="majorEastAsia" w:cs="仿宋" w:hint="eastAsia"/>
          <w:color w:val="333333"/>
          <w:kern w:val="0"/>
          <w:sz w:val="24"/>
          <w:shd w:val="clear" w:color="auto" w:fill="FFFFFF"/>
        </w:rPr>
        <w:t>，</w:t>
      </w:r>
      <w:r>
        <w:rPr>
          <w:rFonts w:asciiTheme="majorEastAsia" w:eastAsiaTheme="majorEastAsia" w:hAnsiTheme="majorEastAsia" w:cs="仿宋" w:hint="eastAsia"/>
          <w:color w:val="333333"/>
          <w:kern w:val="0"/>
          <w:sz w:val="24"/>
          <w:shd w:val="clear" w:color="auto" w:fill="FFFFFF"/>
        </w:rPr>
        <w:t>在供应商供货、安装、调试完毕并经采购单位验收合格后一个月内返还(履约期间不计息)。</w:t>
      </w:r>
    </w:p>
    <w:p w:rsidR="004D7136" w:rsidRPr="004D7136" w:rsidRDefault="004D7136" w:rsidP="004D7136">
      <w:pPr>
        <w:autoSpaceDE w:val="0"/>
        <w:autoSpaceDN w:val="0"/>
        <w:spacing w:line="360" w:lineRule="auto"/>
        <w:ind w:firstLineChars="200" w:firstLine="480"/>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6</w:t>
      </w:r>
      <w:r w:rsidRPr="004D7136">
        <w:rPr>
          <w:rFonts w:asciiTheme="majorEastAsia" w:eastAsiaTheme="majorEastAsia" w:hAnsiTheme="majorEastAsia" w:cs="仿宋" w:hint="eastAsia"/>
          <w:kern w:val="0"/>
          <w:sz w:val="24"/>
          <w:shd w:val="clear" w:color="auto" w:fill="FFFFFF"/>
        </w:rPr>
        <w:t>、验收要求：接到供应商提出验收申请后，在</w:t>
      </w:r>
      <w:r w:rsidRPr="004D7136">
        <w:rPr>
          <w:rFonts w:asciiTheme="majorEastAsia" w:eastAsiaTheme="majorEastAsia" w:hAnsiTheme="majorEastAsia" w:cs="仿宋"/>
          <w:kern w:val="0"/>
          <w:sz w:val="24"/>
          <w:shd w:val="clear" w:color="auto" w:fill="FFFFFF"/>
        </w:rPr>
        <w:t>15</w:t>
      </w:r>
      <w:r w:rsidRPr="004D7136">
        <w:rPr>
          <w:rFonts w:asciiTheme="majorEastAsia" w:eastAsiaTheme="majorEastAsia" w:hAnsiTheme="majorEastAsia" w:cs="仿宋" w:hint="eastAsia"/>
          <w:kern w:val="0"/>
          <w:sz w:val="24"/>
          <w:shd w:val="clear" w:color="auto" w:fill="FFFFFF"/>
        </w:rPr>
        <w:t>个工作日内由业主指定人员参与验收，并出具验收报告。</w:t>
      </w:r>
    </w:p>
    <w:p w:rsidR="004D7136" w:rsidRPr="004D7136" w:rsidRDefault="004D7136" w:rsidP="004D7136">
      <w:pPr>
        <w:autoSpaceDE w:val="0"/>
        <w:autoSpaceDN w:val="0"/>
        <w:spacing w:line="360" w:lineRule="auto"/>
        <w:ind w:firstLineChars="200" w:firstLine="480"/>
        <w:rPr>
          <w:rFonts w:asciiTheme="majorEastAsia" w:eastAsiaTheme="majorEastAsia" w:hAnsiTheme="majorEastAsia" w:cs="仿宋"/>
          <w:kern w:val="0"/>
          <w:sz w:val="24"/>
          <w:shd w:val="clear" w:color="auto" w:fill="FFFFFF"/>
        </w:rPr>
      </w:pPr>
      <w:r w:rsidRPr="004D7136">
        <w:rPr>
          <w:rFonts w:asciiTheme="majorEastAsia" w:eastAsiaTheme="majorEastAsia" w:hAnsiTheme="majorEastAsia" w:cs="仿宋"/>
          <w:kern w:val="0"/>
          <w:sz w:val="24"/>
          <w:shd w:val="clear" w:color="auto" w:fill="FFFFFF"/>
        </w:rPr>
        <w:t>7</w:t>
      </w:r>
      <w:r w:rsidRPr="004D7136">
        <w:rPr>
          <w:rFonts w:asciiTheme="majorEastAsia" w:eastAsiaTheme="majorEastAsia" w:hAnsiTheme="majorEastAsia" w:cs="仿宋" w:hint="eastAsia"/>
          <w:kern w:val="0"/>
          <w:sz w:val="24"/>
          <w:shd w:val="clear" w:color="auto" w:fill="FFFFFF"/>
        </w:rPr>
        <w:t>、测试功能：中标后三个工作日内，招标人有权要求投标人提供同型号产品进行上述功能要求的逐一测试验证，全部通过后才能执行合同流程，测试中发现虚假应标的行为将予以废标处理并保留对该厂商追究相关责任的权利。</w:t>
      </w:r>
    </w:p>
    <w:p w:rsidR="003057FD" w:rsidRDefault="00AF74BA">
      <w:pPr>
        <w:widowControl/>
        <w:spacing w:line="440" w:lineRule="exac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五、合同的签订及注意事项：</w:t>
      </w:r>
    </w:p>
    <w:p w:rsidR="003057FD" w:rsidRDefault="00AF74BA">
      <w:pPr>
        <w:widowControl/>
        <w:spacing w:line="440" w:lineRule="exact"/>
        <w:ind w:firstLineChars="200" w:firstLine="482"/>
        <w:jc w:val="left"/>
        <w:rPr>
          <w:rFonts w:asciiTheme="majorEastAsia" w:eastAsiaTheme="majorEastAsia" w:hAnsiTheme="majorEastAsia" w:cs="仿宋"/>
          <w:sz w:val="24"/>
        </w:rPr>
      </w:pPr>
      <w:r>
        <w:rPr>
          <w:rFonts w:asciiTheme="majorEastAsia" w:eastAsiaTheme="majorEastAsia" w:hAnsiTheme="majorEastAsia" w:cs="仿宋" w:hint="eastAsia"/>
          <w:b/>
          <w:color w:val="333333"/>
          <w:kern w:val="0"/>
          <w:sz w:val="24"/>
          <w:shd w:val="clear" w:color="auto" w:fill="FFFFFF"/>
        </w:rPr>
        <w:t>1、成交结果将在相关网站</w:t>
      </w:r>
      <w:r w:rsidRPr="00624ECC">
        <w:rPr>
          <w:rFonts w:asciiTheme="majorEastAsia" w:eastAsiaTheme="majorEastAsia" w:hAnsiTheme="majorEastAsia" w:cs="仿宋" w:hint="eastAsia"/>
          <w:b/>
          <w:color w:val="333333"/>
          <w:kern w:val="0"/>
          <w:sz w:val="24"/>
          <w:shd w:val="clear" w:color="auto" w:fill="FFFFFF"/>
        </w:rPr>
        <w:t>（</w:t>
      </w:r>
      <w:r w:rsidR="00624ECC" w:rsidRPr="00624ECC">
        <w:rPr>
          <w:rFonts w:asciiTheme="majorEastAsia" w:eastAsiaTheme="majorEastAsia" w:hAnsiTheme="majorEastAsia" w:cs="仿宋"/>
          <w:b/>
          <w:color w:val="333333"/>
          <w:kern w:val="0"/>
          <w:sz w:val="24"/>
          <w:shd w:val="clear" w:color="auto" w:fill="FFFFFF"/>
        </w:rPr>
        <w:t>http://ntqd.jsjc.gov.cn/</w:t>
      </w:r>
      <w:r w:rsidRPr="00624ECC">
        <w:rPr>
          <w:rFonts w:asciiTheme="majorEastAsia" w:eastAsiaTheme="majorEastAsia" w:hAnsiTheme="majorEastAsia" w:cs="仿宋" w:hint="eastAsia"/>
          <w:b/>
          <w:color w:val="333333"/>
          <w:kern w:val="0"/>
          <w:sz w:val="24"/>
          <w:shd w:val="clear" w:color="auto" w:fill="FFFFFF"/>
        </w:rPr>
        <w:t>）</w:t>
      </w:r>
      <w:r>
        <w:rPr>
          <w:rFonts w:asciiTheme="majorEastAsia" w:eastAsiaTheme="majorEastAsia" w:hAnsiTheme="majorEastAsia" w:cs="仿宋" w:hint="eastAsia"/>
          <w:b/>
          <w:color w:val="333333"/>
          <w:kern w:val="0"/>
          <w:sz w:val="24"/>
          <w:shd w:val="clear" w:color="auto" w:fill="FFFFFF"/>
        </w:rPr>
        <w:t>予以公布。</w:t>
      </w:r>
    </w:p>
    <w:p w:rsidR="003057FD" w:rsidRDefault="00AF74BA">
      <w:pPr>
        <w:widowControl/>
        <w:spacing w:line="44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2、签订合同</w:t>
      </w:r>
    </w:p>
    <w:p w:rsidR="003057FD" w:rsidRDefault="00AF74BA">
      <w:pPr>
        <w:widowControl/>
        <w:spacing w:line="44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询价文件、补充文件及成交供应商的报价文件等均为签订合同的依据。</w:t>
      </w:r>
    </w:p>
    <w:p w:rsidR="003057FD" w:rsidRDefault="00AF74BA">
      <w:pPr>
        <w:widowControl/>
        <w:spacing w:line="44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3、成交供应商因自身原因</w:t>
      </w:r>
      <w:r>
        <w:rPr>
          <w:rFonts w:asciiTheme="majorEastAsia" w:eastAsiaTheme="majorEastAsia" w:hAnsiTheme="majorEastAsia" w:cs="仿宋" w:hint="eastAsia"/>
          <w:b/>
          <w:color w:val="333333"/>
          <w:kern w:val="0"/>
          <w:sz w:val="24"/>
          <w:shd w:val="clear" w:color="auto" w:fill="FFFFFF"/>
        </w:rPr>
        <w:t>不能订立</w:t>
      </w:r>
      <w:r>
        <w:rPr>
          <w:rFonts w:asciiTheme="majorEastAsia" w:eastAsiaTheme="majorEastAsia" w:hAnsiTheme="majorEastAsia" w:cs="仿宋" w:hint="eastAsia"/>
          <w:color w:val="333333"/>
          <w:kern w:val="0"/>
          <w:sz w:val="24"/>
          <w:shd w:val="clear" w:color="auto" w:fill="FFFFFF"/>
        </w:rPr>
        <w:t>政府采购合同的，采购单位将取消其成交资格，报价保证金不予退还，同时相关主管部门将对成交供应商作以下处理：记入不良信誉，并按《政府采购法》有关规定，暂停其在启东市场的政府采购资格。</w:t>
      </w:r>
    </w:p>
    <w:p w:rsidR="003057FD" w:rsidRDefault="00AF74BA">
      <w:pPr>
        <w:widowControl/>
        <w:spacing w:line="440" w:lineRule="exact"/>
        <w:ind w:firstLineChars="200" w:firstLine="480"/>
        <w:jc w:val="lef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4、成交供应商因自身原因</w:t>
      </w:r>
      <w:r>
        <w:rPr>
          <w:rFonts w:asciiTheme="majorEastAsia" w:eastAsiaTheme="majorEastAsia" w:hAnsiTheme="majorEastAsia" w:cs="仿宋" w:hint="eastAsia"/>
          <w:b/>
          <w:color w:val="333333"/>
          <w:kern w:val="0"/>
          <w:sz w:val="24"/>
          <w:shd w:val="clear" w:color="auto" w:fill="FFFFFF"/>
        </w:rPr>
        <w:t>不能履行</w:t>
      </w:r>
      <w:r>
        <w:rPr>
          <w:rFonts w:asciiTheme="majorEastAsia" w:eastAsiaTheme="majorEastAsia" w:hAnsiTheme="majorEastAsia" w:cs="仿宋" w:hint="eastAsia"/>
          <w:color w:val="333333"/>
          <w:kern w:val="0"/>
          <w:sz w:val="24"/>
          <w:shd w:val="clear" w:color="auto" w:fill="FFFFFF"/>
        </w:rPr>
        <w:t>政府采购合同的，采购单位将取消其成交资格，履约保证金不予退还，同时相关主管部门将对成交供应商作以下处理：记入不良信誉，并按《政府采购法》有关规定，暂停其在启东市场的政府采购资格。</w:t>
      </w:r>
    </w:p>
    <w:p w:rsidR="003057FD" w:rsidRDefault="00AF74BA">
      <w:pPr>
        <w:widowControl/>
        <w:spacing w:line="440" w:lineRule="exact"/>
        <w:rPr>
          <w:rFonts w:asciiTheme="majorEastAsia" w:eastAsiaTheme="majorEastAsia" w:hAnsiTheme="majorEastAsia" w:cs="仿宋"/>
          <w:b/>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六、成交原则：</w:t>
      </w:r>
      <w:r>
        <w:rPr>
          <w:rFonts w:asciiTheme="majorEastAsia" w:eastAsiaTheme="majorEastAsia" w:hAnsiTheme="majorEastAsia" w:cs="仿宋" w:hint="eastAsia"/>
          <w:b/>
          <w:color w:val="333333"/>
          <w:kern w:val="0"/>
          <w:sz w:val="24"/>
          <w:u w:val="single"/>
          <w:shd w:val="clear" w:color="auto" w:fill="FFFFFF"/>
        </w:rPr>
        <w:t>符合采购需求且总报价最低者成交</w:t>
      </w:r>
      <w:r>
        <w:rPr>
          <w:rFonts w:asciiTheme="majorEastAsia" w:eastAsiaTheme="majorEastAsia" w:hAnsiTheme="majorEastAsia" w:cs="仿宋" w:hint="eastAsia"/>
          <w:b/>
          <w:color w:val="333333"/>
          <w:kern w:val="0"/>
          <w:sz w:val="24"/>
          <w:shd w:val="clear" w:color="auto" w:fill="FFFFFF"/>
        </w:rPr>
        <w:t>。如遇同等质量、服务前提下最低总报价相同则采用抽签方式确定中标单位。</w:t>
      </w:r>
    </w:p>
    <w:p w:rsidR="003057FD" w:rsidRPr="002C03A7" w:rsidRDefault="00AF74BA">
      <w:pPr>
        <w:snapToGrid w:val="0"/>
        <w:spacing w:line="440" w:lineRule="exact"/>
        <w:ind w:firstLineChars="200" w:firstLine="480"/>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若中标人毁标或在中标结果公示期间被查证确实存在影响中标结果的违法违规行为等情形，不符合中标条件的，中标人的投标保证金不予退还，并记不良记录一次，</w:t>
      </w:r>
      <w:r w:rsidRPr="002C03A7">
        <w:rPr>
          <w:rFonts w:asciiTheme="majorEastAsia" w:eastAsiaTheme="majorEastAsia" w:hAnsiTheme="majorEastAsia" w:cs="仿宋" w:hint="eastAsia"/>
          <w:color w:val="333333"/>
          <w:kern w:val="0"/>
          <w:sz w:val="24"/>
          <w:shd w:val="clear" w:color="auto" w:fill="FFFFFF"/>
        </w:rPr>
        <w:t>同时，采购人依法重新招标。</w:t>
      </w:r>
    </w:p>
    <w:p w:rsidR="003057FD" w:rsidRPr="002C03A7" w:rsidRDefault="00AF74BA">
      <w:pPr>
        <w:widowControl/>
        <w:spacing w:line="440" w:lineRule="exact"/>
        <w:rPr>
          <w:rFonts w:asciiTheme="majorEastAsia" w:eastAsiaTheme="majorEastAsia" w:hAnsiTheme="majorEastAsia" w:cs="仿宋"/>
          <w:color w:val="333333"/>
          <w:kern w:val="0"/>
          <w:sz w:val="24"/>
          <w:shd w:val="clear" w:color="auto" w:fill="FFFFFF"/>
        </w:rPr>
      </w:pPr>
      <w:r w:rsidRPr="00C62140">
        <w:rPr>
          <w:rFonts w:asciiTheme="majorEastAsia" w:eastAsiaTheme="majorEastAsia" w:hAnsiTheme="majorEastAsia" w:cs="仿宋" w:hint="eastAsia"/>
          <w:b/>
          <w:color w:val="333333"/>
          <w:kern w:val="0"/>
          <w:sz w:val="24"/>
          <w:shd w:val="clear" w:color="auto" w:fill="FFFFFF"/>
        </w:rPr>
        <w:t>七、付款方式：</w:t>
      </w:r>
      <w:r w:rsidR="00310D80" w:rsidRPr="00C62140">
        <w:rPr>
          <w:rFonts w:asciiTheme="majorEastAsia" w:eastAsiaTheme="majorEastAsia" w:hAnsiTheme="majorEastAsia" w:cs="仿宋" w:hint="eastAsia"/>
          <w:color w:val="333333"/>
          <w:kern w:val="0"/>
          <w:sz w:val="24"/>
          <w:shd w:val="clear" w:color="auto" w:fill="FFFFFF"/>
        </w:rPr>
        <w:t>所有设备到场安装调试完毕、验收合格后</w:t>
      </w:r>
      <w:r w:rsidR="00310D80" w:rsidRPr="00C62140">
        <w:rPr>
          <w:rFonts w:asciiTheme="majorEastAsia" w:eastAsiaTheme="majorEastAsia" w:hAnsiTheme="majorEastAsia" w:cs="仿宋"/>
          <w:color w:val="333333"/>
          <w:kern w:val="0"/>
          <w:sz w:val="24"/>
          <w:shd w:val="clear" w:color="auto" w:fill="FFFFFF"/>
        </w:rPr>
        <w:t>1</w:t>
      </w:r>
      <w:r w:rsidR="00310D80" w:rsidRPr="00C62140">
        <w:rPr>
          <w:rFonts w:asciiTheme="majorEastAsia" w:eastAsiaTheme="majorEastAsia" w:hAnsiTheme="majorEastAsia" w:cs="仿宋" w:hint="eastAsia"/>
          <w:color w:val="333333"/>
          <w:kern w:val="0"/>
          <w:sz w:val="24"/>
          <w:shd w:val="clear" w:color="auto" w:fill="FFFFFF"/>
        </w:rPr>
        <w:t>个月内无质量问题，</w:t>
      </w:r>
      <w:r w:rsidR="007975D0" w:rsidRPr="00C62140">
        <w:rPr>
          <w:rFonts w:asciiTheme="majorEastAsia" w:eastAsiaTheme="majorEastAsia" w:hAnsiTheme="majorEastAsia" w:cs="仿宋" w:hint="eastAsia"/>
          <w:color w:val="333333"/>
          <w:kern w:val="0"/>
          <w:sz w:val="24"/>
          <w:shd w:val="clear" w:color="auto" w:fill="FFFFFF"/>
        </w:rPr>
        <w:t>支付合同价的95%，余款待</w:t>
      </w:r>
      <w:r w:rsidR="00360FF5" w:rsidRPr="00C62140">
        <w:rPr>
          <w:rFonts w:asciiTheme="majorEastAsia" w:eastAsiaTheme="majorEastAsia" w:hAnsiTheme="majorEastAsia" w:cs="仿宋" w:hint="eastAsia"/>
          <w:color w:val="333333"/>
          <w:kern w:val="0"/>
          <w:sz w:val="24"/>
          <w:shd w:val="clear" w:color="auto" w:fill="FFFFFF"/>
        </w:rPr>
        <w:t>质保期（质保期叁年）满后</w:t>
      </w:r>
      <w:r w:rsidR="00310D80" w:rsidRPr="00C62140">
        <w:rPr>
          <w:rFonts w:asciiTheme="majorEastAsia" w:eastAsiaTheme="majorEastAsia" w:hAnsiTheme="majorEastAsia" w:cs="仿宋" w:hint="eastAsia"/>
          <w:color w:val="333333"/>
          <w:kern w:val="0"/>
          <w:sz w:val="24"/>
          <w:shd w:val="clear" w:color="auto" w:fill="FFFFFF"/>
        </w:rPr>
        <w:t>一次性支付</w:t>
      </w:r>
      <w:r w:rsidR="007975D0" w:rsidRPr="00C62140">
        <w:rPr>
          <w:rFonts w:asciiTheme="majorEastAsia" w:eastAsiaTheme="majorEastAsia" w:hAnsiTheme="majorEastAsia" w:cs="仿宋" w:hint="eastAsia"/>
          <w:color w:val="333333"/>
          <w:kern w:val="0"/>
          <w:sz w:val="24"/>
          <w:shd w:val="clear" w:color="auto" w:fill="FFFFFF"/>
        </w:rPr>
        <w:t>（不计息）</w:t>
      </w:r>
      <w:r w:rsidR="00310D80" w:rsidRPr="00C62140">
        <w:rPr>
          <w:rFonts w:asciiTheme="majorEastAsia" w:eastAsiaTheme="majorEastAsia" w:hAnsiTheme="majorEastAsia" w:cs="仿宋" w:hint="eastAsia"/>
          <w:color w:val="333333"/>
          <w:kern w:val="0"/>
          <w:sz w:val="24"/>
          <w:shd w:val="clear" w:color="auto" w:fill="FFFFFF"/>
        </w:rPr>
        <w:t>。</w:t>
      </w:r>
    </w:p>
    <w:p w:rsidR="003057FD" w:rsidRDefault="003057FD">
      <w:pPr>
        <w:widowControl/>
        <w:spacing w:line="440" w:lineRule="atLeast"/>
        <w:jc w:val="right"/>
        <w:rPr>
          <w:rFonts w:asciiTheme="minorEastAsia" w:hAnsiTheme="minorEastAsia" w:cs="仿宋"/>
          <w:color w:val="333333"/>
          <w:kern w:val="0"/>
          <w:sz w:val="24"/>
          <w:shd w:val="clear" w:color="auto" w:fill="FFFFFF"/>
        </w:rPr>
      </w:pPr>
    </w:p>
    <w:p w:rsidR="003057FD" w:rsidRDefault="00896945">
      <w:pPr>
        <w:widowControl/>
        <w:spacing w:line="440" w:lineRule="atLeast"/>
        <w:jc w:val="righ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启东市人民检察院</w:t>
      </w:r>
    </w:p>
    <w:p w:rsidR="003057FD" w:rsidRDefault="00AF74BA">
      <w:pPr>
        <w:widowControl/>
        <w:spacing w:line="440" w:lineRule="atLeast"/>
        <w:jc w:val="right"/>
        <w:rPr>
          <w:rFonts w:ascii="仿宋" w:eastAsia="仿宋" w:hAnsi="仿宋" w:cs="仿宋"/>
          <w:b/>
          <w:color w:val="333333"/>
          <w:kern w:val="0"/>
          <w:sz w:val="28"/>
          <w:szCs w:val="28"/>
          <w:shd w:val="clear" w:color="auto" w:fill="FFFFFF"/>
        </w:rPr>
      </w:pPr>
      <w:r>
        <w:rPr>
          <w:rFonts w:asciiTheme="minorEastAsia" w:hAnsiTheme="minorEastAsia" w:cs="仿宋" w:hint="eastAsia"/>
          <w:color w:val="333333"/>
          <w:kern w:val="0"/>
          <w:sz w:val="24"/>
          <w:shd w:val="clear" w:color="auto" w:fill="FFFFFF"/>
        </w:rPr>
        <w:t>  </w:t>
      </w:r>
      <w:r>
        <w:rPr>
          <w:rFonts w:asciiTheme="minorEastAsia" w:hAnsiTheme="minorEastAsia" w:cs="仿宋" w:hint="eastAsia"/>
          <w:kern w:val="0"/>
          <w:sz w:val="24"/>
          <w:shd w:val="clear" w:color="auto" w:fill="FFFFFF"/>
        </w:rPr>
        <w:t>二0一</w:t>
      </w:r>
      <w:r w:rsidR="001B010B">
        <w:rPr>
          <w:rFonts w:asciiTheme="minorEastAsia" w:hAnsiTheme="minorEastAsia" w:cs="仿宋" w:hint="eastAsia"/>
          <w:kern w:val="0"/>
          <w:sz w:val="24"/>
          <w:shd w:val="clear" w:color="auto" w:fill="FFFFFF"/>
        </w:rPr>
        <w:t>九年</w:t>
      </w:r>
      <w:r w:rsidR="00C62140">
        <w:rPr>
          <w:rFonts w:asciiTheme="minorEastAsia" w:hAnsiTheme="minorEastAsia" w:cs="仿宋" w:hint="eastAsia"/>
          <w:kern w:val="0"/>
          <w:sz w:val="24"/>
          <w:shd w:val="clear" w:color="auto" w:fill="FFFFFF"/>
        </w:rPr>
        <w:t>五</w:t>
      </w:r>
      <w:r>
        <w:rPr>
          <w:rFonts w:asciiTheme="minorEastAsia" w:hAnsiTheme="minorEastAsia" w:cs="仿宋" w:hint="eastAsia"/>
          <w:kern w:val="0"/>
          <w:sz w:val="24"/>
          <w:shd w:val="clear" w:color="auto" w:fill="FFFFFF"/>
        </w:rPr>
        <w:t>月</w:t>
      </w:r>
      <w:r w:rsidR="00C62140">
        <w:rPr>
          <w:rFonts w:asciiTheme="minorEastAsia" w:hAnsiTheme="minorEastAsia" w:cs="仿宋" w:hint="eastAsia"/>
          <w:kern w:val="0"/>
          <w:sz w:val="24"/>
          <w:shd w:val="clear" w:color="auto" w:fill="FFFFFF"/>
        </w:rPr>
        <w:t>三十</w:t>
      </w:r>
      <w:r>
        <w:rPr>
          <w:rFonts w:asciiTheme="minorEastAsia" w:hAnsiTheme="minorEastAsia" w:cs="仿宋" w:hint="eastAsia"/>
          <w:kern w:val="0"/>
          <w:sz w:val="24"/>
          <w:shd w:val="clear" w:color="auto" w:fill="FFFFFF"/>
        </w:rPr>
        <w:t>日</w:t>
      </w:r>
      <w:r>
        <w:rPr>
          <w:rFonts w:asciiTheme="minorEastAsia" w:hAnsiTheme="minorEastAsia" w:cs="仿宋" w:hint="eastAsia"/>
          <w:b/>
          <w:kern w:val="0"/>
          <w:sz w:val="24"/>
          <w:shd w:val="clear" w:color="auto" w:fill="FFFFFF"/>
        </w:rPr>
        <w:t> </w:t>
      </w:r>
    </w:p>
    <w:p w:rsidR="003057FD" w:rsidRDefault="00AF74BA">
      <w:pPr>
        <w:widowControl/>
        <w:spacing w:line="500" w:lineRule="exact"/>
        <w:jc w:val="left"/>
        <w:rPr>
          <w:rFonts w:asciiTheme="minorEastAsia" w:hAnsiTheme="minorEastAsia" w:cs="仿宋"/>
          <w:sz w:val="24"/>
        </w:rPr>
      </w:pPr>
      <w:r>
        <w:rPr>
          <w:rFonts w:asciiTheme="minorEastAsia" w:hAnsiTheme="minorEastAsia" w:cs="仿宋" w:hint="eastAsia"/>
          <w:b/>
          <w:color w:val="333333"/>
          <w:kern w:val="0"/>
          <w:sz w:val="24"/>
          <w:shd w:val="clear" w:color="auto" w:fill="FFFFFF"/>
        </w:rPr>
        <w:t>附件一：</w:t>
      </w:r>
      <w:r w:rsidR="00894015">
        <w:rPr>
          <w:rFonts w:asciiTheme="minorEastAsia" w:hAnsiTheme="minorEastAsia" w:cs="仿宋" w:hint="eastAsia"/>
          <w:b/>
          <w:color w:val="333333"/>
          <w:kern w:val="0"/>
          <w:sz w:val="24"/>
          <w:shd w:val="clear" w:color="auto" w:fill="FFFFFF"/>
        </w:rPr>
        <w:t>设备功能参数要求</w:t>
      </w:r>
    </w:p>
    <w:p w:rsidR="00894015" w:rsidRDefault="00894015" w:rsidP="00894015">
      <w:pPr>
        <w:rPr>
          <w:rFonts w:ascii="宋体" w:cs="宋体"/>
          <w:b/>
        </w:rPr>
      </w:pPr>
      <w:r>
        <w:rPr>
          <w:rFonts w:ascii="宋体" w:hAnsi="宋体" w:cs="宋体"/>
          <w:b/>
        </w:rPr>
        <w:t>1</w:t>
      </w:r>
      <w:r>
        <w:rPr>
          <w:rFonts w:ascii="宋体" w:hAnsi="宋体" w:cs="宋体" w:hint="eastAsia"/>
          <w:b/>
        </w:rPr>
        <w:t>、防火墙</w:t>
      </w:r>
    </w:p>
    <w:tbl>
      <w:tblPr>
        <w:tblW w:w="5000" w:type="pct"/>
        <w:tblLook w:val="04A0"/>
      </w:tblPr>
      <w:tblGrid>
        <w:gridCol w:w="1048"/>
        <w:gridCol w:w="7474"/>
      </w:tblGrid>
      <w:tr w:rsidR="00894015" w:rsidTr="00310D80">
        <w:trPr>
          <w:trHeight w:val="360"/>
        </w:trPr>
        <w:tc>
          <w:tcPr>
            <w:tcW w:w="615" w:type="pct"/>
            <w:tcBorders>
              <w:top w:val="single" w:sz="4" w:space="0" w:color="auto"/>
              <w:left w:val="single" w:sz="4" w:space="0" w:color="auto"/>
              <w:bottom w:val="single" w:sz="4" w:space="0" w:color="auto"/>
              <w:right w:val="single" w:sz="4" w:space="0" w:color="auto"/>
            </w:tcBorders>
            <w:vAlign w:val="bottom"/>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性能要求</w:t>
            </w: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多核架构，吞吐量≥</w:t>
            </w:r>
            <w:r>
              <w:rPr>
                <w:rFonts w:ascii="宋体" w:hAnsi="宋体" w:cs="宋体"/>
                <w:kern w:val="0"/>
                <w:sz w:val="20"/>
                <w:szCs w:val="20"/>
              </w:rPr>
              <w:t>6G</w:t>
            </w:r>
            <w:r>
              <w:rPr>
                <w:rFonts w:ascii="宋体" w:hAnsi="宋体" w:cs="宋体" w:hint="eastAsia"/>
                <w:kern w:val="0"/>
                <w:sz w:val="20"/>
                <w:szCs w:val="20"/>
              </w:rPr>
              <w:t>，并发连接≥</w:t>
            </w:r>
            <w:r>
              <w:rPr>
                <w:rFonts w:ascii="宋体" w:hAnsi="宋体" w:cs="宋体"/>
                <w:kern w:val="0"/>
                <w:sz w:val="20"/>
                <w:szCs w:val="20"/>
              </w:rPr>
              <w:t>150</w:t>
            </w:r>
            <w:r>
              <w:rPr>
                <w:rFonts w:ascii="宋体" w:hAnsi="宋体" w:cs="宋体" w:hint="eastAsia"/>
                <w:kern w:val="0"/>
                <w:sz w:val="20"/>
                <w:szCs w:val="20"/>
              </w:rPr>
              <w:t>万，每秒新建连接≥</w:t>
            </w:r>
            <w:r>
              <w:rPr>
                <w:rFonts w:ascii="宋体" w:hAnsi="宋体" w:cs="宋体"/>
                <w:kern w:val="0"/>
                <w:sz w:val="20"/>
                <w:szCs w:val="20"/>
              </w:rPr>
              <w:t>8</w:t>
            </w:r>
            <w:r>
              <w:rPr>
                <w:rFonts w:ascii="宋体" w:hAnsi="宋体" w:cs="宋体" w:hint="eastAsia"/>
                <w:kern w:val="0"/>
                <w:sz w:val="20"/>
                <w:szCs w:val="20"/>
              </w:rPr>
              <w:t>万</w:t>
            </w:r>
            <w:r>
              <w:rPr>
                <w:rFonts w:ascii="宋体" w:hAnsi="宋体" w:cs="宋体"/>
                <w:kern w:val="0"/>
                <w:sz w:val="20"/>
                <w:szCs w:val="20"/>
              </w:rPr>
              <w:t>/</w:t>
            </w:r>
            <w:r>
              <w:rPr>
                <w:rFonts w:ascii="宋体" w:hAnsi="宋体" w:cs="宋体" w:hint="eastAsia"/>
                <w:kern w:val="0"/>
                <w:sz w:val="20"/>
                <w:szCs w:val="20"/>
              </w:rPr>
              <w:t>秒</w:t>
            </w:r>
          </w:p>
        </w:tc>
      </w:tr>
      <w:tr w:rsidR="00894015" w:rsidTr="00310D80">
        <w:trPr>
          <w:trHeight w:val="360"/>
        </w:trPr>
        <w:tc>
          <w:tcPr>
            <w:tcW w:w="615" w:type="pct"/>
            <w:tcBorders>
              <w:top w:val="nil"/>
              <w:left w:val="single" w:sz="4" w:space="0" w:color="auto"/>
              <w:bottom w:val="single" w:sz="4" w:space="0" w:color="auto"/>
              <w:right w:val="single" w:sz="4" w:space="0" w:color="auto"/>
            </w:tcBorders>
            <w:vAlign w:val="bottom"/>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设备接口</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千兆电接口≥</w:t>
            </w:r>
            <w:r>
              <w:rPr>
                <w:rFonts w:ascii="宋体" w:hAnsi="宋体" w:cs="宋体"/>
                <w:kern w:val="0"/>
                <w:sz w:val="20"/>
                <w:szCs w:val="20"/>
              </w:rPr>
              <w:t>4</w:t>
            </w:r>
            <w:r>
              <w:rPr>
                <w:rFonts w:ascii="宋体" w:hAnsi="宋体" w:cs="宋体" w:hint="eastAsia"/>
                <w:kern w:val="0"/>
                <w:sz w:val="20"/>
                <w:szCs w:val="20"/>
              </w:rPr>
              <w:t>个，千兆光口≥2个，内存≥</w:t>
            </w:r>
            <w:r>
              <w:rPr>
                <w:rFonts w:ascii="宋体" w:hAnsi="宋体" w:cs="宋体"/>
                <w:kern w:val="0"/>
                <w:sz w:val="20"/>
                <w:szCs w:val="20"/>
              </w:rPr>
              <w:t>4G</w:t>
            </w:r>
            <w:r>
              <w:rPr>
                <w:rFonts w:ascii="宋体" w:hAnsi="宋体" w:cs="宋体" w:hint="eastAsia"/>
                <w:kern w:val="0"/>
                <w:sz w:val="20"/>
                <w:szCs w:val="20"/>
              </w:rPr>
              <w:t>，</w:t>
            </w:r>
            <w:r>
              <w:rPr>
                <w:rFonts w:ascii="宋体" w:hAnsi="宋体" w:cs="宋体"/>
                <w:kern w:val="0"/>
                <w:sz w:val="20"/>
                <w:szCs w:val="20"/>
              </w:rPr>
              <w:t>1U</w:t>
            </w:r>
            <w:r>
              <w:rPr>
                <w:rFonts w:ascii="宋体" w:hAnsi="宋体" w:cs="宋体" w:hint="eastAsia"/>
                <w:kern w:val="0"/>
                <w:sz w:val="20"/>
                <w:szCs w:val="20"/>
              </w:rPr>
              <w:t>标准架构，单电源</w:t>
            </w:r>
          </w:p>
        </w:tc>
      </w:tr>
      <w:tr w:rsidR="00894015" w:rsidTr="00310D80">
        <w:trPr>
          <w:trHeight w:val="360"/>
        </w:trPr>
        <w:tc>
          <w:tcPr>
            <w:tcW w:w="615" w:type="pct"/>
            <w:tcBorders>
              <w:top w:val="nil"/>
              <w:left w:val="single" w:sz="4" w:space="0" w:color="auto"/>
              <w:bottom w:val="single" w:sz="4" w:space="0" w:color="auto"/>
              <w:right w:val="single" w:sz="4" w:space="0" w:color="auto"/>
            </w:tcBorders>
            <w:vAlign w:val="bottom"/>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部署方式</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支持路由，网桥，单臂，旁路，虚拟网线以及混合部署方式</w:t>
            </w:r>
          </w:p>
        </w:tc>
      </w:tr>
      <w:tr w:rsidR="00894015" w:rsidTr="00310D80">
        <w:trPr>
          <w:trHeight w:val="360"/>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网络特性</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w:t>
            </w:r>
            <w:r>
              <w:rPr>
                <w:rFonts w:ascii="宋体" w:hAnsi="宋体" w:cs="宋体"/>
                <w:kern w:val="0"/>
                <w:sz w:val="20"/>
                <w:szCs w:val="20"/>
              </w:rPr>
              <w:t>802.1Q VLAN Trunk</w:t>
            </w:r>
            <w:r>
              <w:rPr>
                <w:rFonts w:ascii="宋体" w:hAnsi="宋体" w:cs="宋体" w:hint="eastAsia"/>
                <w:kern w:val="0"/>
                <w:sz w:val="20"/>
                <w:szCs w:val="20"/>
              </w:rPr>
              <w:t>、</w:t>
            </w:r>
            <w:r>
              <w:rPr>
                <w:rFonts w:ascii="宋体" w:hAnsi="宋体" w:cs="宋体"/>
                <w:kern w:val="0"/>
                <w:sz w:val="20"/>
                <w:szCs w:val="20"/>
              </w:rPr>
              <w:t>access</w:t>
            </w:r>
            <w:r>
              <w:rPr>
                <w:rFonts w:ascii="宋体" w:hAnsi="宋体" w:cs="宋体" w:hint="eastAsia"/>
                <w:kern w:val="0"/>
                <w:sz w:val="20"/>
                <w:szCs w:val="20"/>
              </w:rPr>
              <w:t>接口，</w:t>
            </w:r>
            <w:r>
              <w:rPr>
                <w:rFonts w:ascii="宋体" w:hAnsi="宋体" w:cs="宋体"/>
                <w:kern w:val="0"/>
                <w:sz w:val="20"/>
                <w:szCs w:val="20"/>
              </w:rPr>
              <w:t>VLAN</w:t>
            </w:r>
            <w:r>
              <w:rPr>
                <w:rFonts w:ascii="宋体" w:hAnsi="宋体" w:cs="宋体" w:hint="eastAsia"/>
                <w:kern w:val="0"/>
                <w:sz w:val="20"/>
                <w:szCs w:val="20"/>
              </w:rPr>
              <w:t>三层接口，子接口</w:t>
            </w:r>
          </w:p>
        </w:tc>
      </w:tr>
      <w:tr w:rsidR="00894015" w:rsidTr="00310D80">
        <w:trPr>
          <w:trHeight w:val="360"/>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支持链路聚合功能</w:t>
            </w:r>
          </w:p>
        </w:tc>
      </w:tr>
      <w:tr w:rsidR="00894015" w:rsidTr="00310D80">
        <w:trPr>
          <w:trHeight w:val="295"/>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支持端口联动功能，当上行</w:t>
            </w:r>
            <w:r>
              <w:rPr>
                <w:rFonts w:ascii="宋体" w:hAnsi="宋体" w:cs="宋体"/>
                <w:kern w:val="0"/>
                <w:sz w:val="20"/>
                <w:szCs w:val="20"/>
              </w:rPr>
              <w:t>/</w:t>
            </w:r>
            <w:r>
              <w:rPr>
                <w:rFonts w:ascii="宋体" w:hAnsi="宋体" w:cs="宋体" w:hint="eastAsia"/>
                <w:kern w:val="0"/>
                <w:sz w:val="20"/>
                <w:szCs w:val="20"/>
              </w:rPr>
              <w:t>下行端口链路出现故障时，对应的另一端下行</w:t>
            </w:r>
            <w:r>
              <w:rPr>
                <w:rFonts w:ascii="宋体" w:hAnsi="宋体" w:cs="宋体"/>
                <w:kern w:val="0"/>
                <w:sz w:val="20"/>
                <w:szCs w:val="20"/>
              </w:rPr>
              <w:t>/</w:t>
            </w:r>
            <w:r>
              <w:rPr>
                <w:rFonts w:ascii="宋体" w:hAnsi="宋体" w:cs="宋体" w:hint="eastAsia"/>
                <w:kern w:val="0"/>
                <w:sz w:val="20"/>
                <w:szCs w:val="20"/>
              </w:rPr>
              <w:t>上行端口自动切断链路</w:t>
            </w:r>
          </w:p>
        </w:tc>
      </w:tr>
      <w:tr w:rsidR="00894015" w:rsidTr="00310D80">
        <w:trPr>
          <w:trHeight w:val="360"/>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路由支持</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支持静态路由，</w:t>
            </w:r>
            <w:r>
              <w:rPr>
                <w:rFonts w:ascii="宋体" w:hAnsi="宋体" w:cs="宋体"/>
                <w:kern w:val="0"/>
                <w:sz w:val="20"/>
                <w:szCs w:val="20"/>
              </w:rPr>
              <w:t>ECMP</w:t>
            </w:r>
            <w:r>
              <w:rPr>
                <w:rFonts w:ascii="宋体" w:hAnsi="宋体" w:cs="宋体" w:hint="eastAsia"/>
                <w:kern w:val="0"/>
                <w:sz w:val="20"/>
                <w:szCs w:val="20"/>
              </w:rPr>
              <w:t>等价路由以及</w:t>
            </w:r>
            <w:r>
              <w:rPr>
                <w:rFonts w:ascii="宋体" w:hAnsi="宋体" w:cs="宋体"/>
                <w:kern w:val="0"/>
                <w:sz w:val="20"/>
                <w:szCs w:val="20"/>
              </w:rPr>
              <w:t>RIPv1/v2</w:t>
            </w:r>
            <w:r>
              <w:rPr>
                <w:rFonts w:ascii="宋体" w:hAnsi="宋体" w:cs="宋体" w:hint="eastAsia"/>
                <w:kern w:val="0"/>
                <w:sz w:val="20"/>
                <w:szCs w:val="20"/>
              </w:rPr>
              <w:t>，</w:t>
            </w:r>
            <w:r>
              <w:rPr>
                <w:rFonts w:ascii="宋体" w:hAnsi="宋体" w:cs="宋体"/>
                <w:kern w:val="0"/>
                <w:sz w:val="20"/>
                <w:szCs w:val="20"/>
              </w:rPr>
              <w:t>OSPFv2/v3</w:t>
            </w:r>
            <w:r>
              <w:rPr>
                <w:rFonts w:ascii="宋体" w:hAnsi="宋体" w:cs="宋体" w:hint="eastAsia"/>
                <w:kern w:val="0"/>
                <w:sz w:val="20"/>
                <w:szCs w:val="20"/>
              </w:rPr>
              <w:t>，</w:t>
            </w:r>
            <w:r>
              <w:rPr>
                <w:rFonts w:ascii="宋体" w:hAnsi="宋体" w:cs="宋体"/>
                <w:kern w:val="0"/>
                <w:sz w:val="20"/>
                <w:szCs w:val="20"/>
              </w:rPr>
              <w:t>BGP</w:t>
            </w:r>
            <w:r>
              <w:rPr>
                <w:rFonts w:ascii="宋体" w:hAnsi="宋体" w:cs="宋体" w:hint="eastAsia"/>
                <w:kern w:val="0"/>
                <w:sz w:val="20"/>
                <w:szCs w:val="20"/>
              </w:rPr>
              <w:t>等动态路由协议</w:t>
            </w:r>
          </w:p>
        </w:tc>
      </w:tr>
      <w:tr w:rsidR="00894015" w:rsidTr="00310D80">
        <w:trPr>
          <w:trHeight w:val="337"/>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支持多链路出站负载，支持基于源</w:t>
            </w:r>
            <w:r>
              <w:rPr>
                <w:rFonts w:ascii="宋体" w:hAnsi="宋体" w:cs="宋体"/>
                <w:kern w:val="0"/>
                <w:sz w:val="20"/>
                <w:szCs w:val="20"/>
              </w:rPr>
              <w:t>/</w:t>
            </w:r>
            <w:r>
              <w:rPr>
                <w:rFonts w:ascii="宋体" w:hAnsi="宋体" w:cs="宋体" w:hint="eastAsia"/>
                <w:kern w:val="0"/>
                <w:sz w:val="20"/>
                <w:szCs w:val="20"/>
              </w:rPr>
              <w:t>目的</w:t>
            </w:r>
            <w:r>
              <w:rPr>
                <w:rFonts w:ascii="宋体" w:hAnsi="宋体" w:cs="宋体"/>
                <w:kern w:val="0"/>
                <w:sz w:val="20"/>
                <w:szCs w:val="20"/>
              </w:rPr>
              <w:t>IP</w:t>
            </w:r>
            <w:r>
              <w:rPr>
                <w:rFonts w:ascii="宋体" w:hAnsi="宋体" w:cs="宋体" w:hint="eastAsia"/>
                <w:kern w:val="0"/>
                <w:sz w:val="20"/>
                <w:szCs w:val="20"/>
              </w:rPr>
              <w:t>、源</w:t>
            </w:r>
            <w:r>
              <w:rPr>
                <w:rFonts w:ascii="宋体" w:hAnsi="宋体" w:cs="宋体"/>
                <w:kern w:val="0"/>
                <w:sz w:val="20"/>
                <w:szCs w:val="20"/>
              </w:rPr>
              <w:t>/</w:t>
            </w:r>
            <w:r>
              <w:rPr>
                <w:rFonts w:ascii="宋体" w:hAnsi="宋体" w:cs="宋体" w:hint="eastAsia"/>
                <w:kern w:val="0"/>
                <w:sz w:val="20"/>
                <w:szCs w:val="20"/>
              </w:rPr>
              <w:t>目的端口、协议、应用类型以及国家地域来进行选路的策略路由选路功能</w:t>
            </w:r>
            <w:r>
              <w:rPr>
                <w:rFonts w:ascii="宋体" w:hAnsi="宋体" w:cs="宋体" w:hint="eastAsia"/>
                <w:color w:val="000000"/>
                <w:kern w:val="0"/>
                <w:sz w:val="20"/>
                <w:szCs w:val="20"/>
              </w:rPr>
              <w:t>（需提供相关功能截图证明）</w:t>
            </w:r>
          </w:p>
        </w:tc>
      </w:tr>
      <w:tr w:rsidR="00894015" w:rsidTr="00310D80">
        <w:trPr>
          <w:trHeight w:val="417"/>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基础功能</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支持连接会话展示，可针对具体的</w:t>
            </w:r>
            <w:r>
              <w:rPr>
                <w:rFonts w:ascii="宋体" w:hAnsi="宋体" w:cs="宋体"/>
                <w:kern w:val="0"/>
                <w:sz w:val="20"/>
                <w:szCs w:val="20"/>
              </w:rPr>
              <w:t>IP</w:t>
            </w:r>
            <w:r>
              <w:rPr>
                <w:rFonts w:ascii="宋体" w:hAnsi="宋体" w:cs="宋体" w:hint="eastAsia"/>
                <w:kern w:val="0"/>
                <w:sz w:val="20"/>
                <w:szCs w:val="20"/>
              </w:rPr>
              <w:t>地址进行会话详情查询，支持封锁异常会话信息，并支持设置监听具体</w:t>
            </w:r>
            <w:r>
              <w:rPr>
                <w:rFonts w:ascii="宋体" w:hAnsi="宋体" w:cs="宋体"/>
                <w:kern w:val="0"/>
                <w:sz w:val="20"/>
                <w:szCs w:val="20"/>
              </w:rPr>
              <w:t>IP</w:t>
            </w:r>
            <w:r>
              <w:rPr>
                <w:rFonts w:ascii="宋体" w:hAnsi="宋体" w:cs="宋体" w:hint="eastAsia"/>
                <w:kern w:val="0"/>
                <w:sz w:val="20"/>
                <w:szCs w:val="20"/>
              </w:rPr>
              <w:t>的会话记录</w:t>
            </w:r>
          </w:p>
        </w:tc>
      </w:tr>
      <w:tr w:rsidR="00894015" w:rsidTr="00310D80">
        <w:trPr>
          <w:trHeight w:val="256"/>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访问控制规则支持基于源／目的</w:t>
            </w:r>
            <w:r>
              <w:rPr>
                <w:rFonts w:ascii="宋体" w:hAnsi="宋体" w:cs="宋体"/>
                <w:kern w:val="0"/>
                <w:sz w:val="20"/>
                <w:szCs w:val="20"/>
              </w:rPr>
              <w:t>IP</w:t>
            </w:r>
            <w:r>
              <w:rPr>
                <w:rFonts w:ascii="宋体" w:hAnsi="宋体" w:cs="宋体" w:hint="eastAsia"/>
                <w:kern w:val="0"/>
                <w:sz w:val="20"/>
                <w:szCs w:val="20"/>
              </w:rPr>
              <w:t>，源端口，源／目的区域，用户（组），应用</w:t>
            </w:r>
            <w:r>
              <w:rPr>
                <w:rFonts w:ascii="宋体" w:hAnsi="宋体" w:cs="宋体"/>
                <w:kern w:val="0"/>
                <w:sz w:val="20"/>
                <w:szCs w:val="20"/>
              </w:rPr>
              <w:t>/</w:t>
            </w:r>
            <w:r>
              <w:rPr>
                <w:rFonts w:ascii="宋体" w:hAnsi="宋体" w:cs="宋体" w:hint="eastAsia"/>
                <w:kern w:val="0"/>
                <w:sz w:val="20"/>
                <w:szCs w:val="20"/>
              </w:rPr>
              <w:t>服务类型，时间组的细化控制方式</w:t>
            </w:r>
          </w:p>
        </w:tc>
      </w:tr>
      <w:tr w:rsidR="00894015" w:rsidTr="00310D80">
        <w:trPr>
          <w:trHeight w:val="77"/>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访问控制规则支持数据模拟匹配，输入源目的</w:t>
            </w:r>
            <w:r>
              <w:rPr>
                <w:rFonts w:ascii="宋体" w:hAnsi="宋体" w:cs="宋体"/>
                <w:kern w:val="0"/>
                <w:sz w:val="20"/>
                <w:szCs w:val="20"/>
              </w:rPr>
              <w:t>IP</w:t>
            </w:r>
            <w:r>
              <w:rPr>
                <w:rFonts w:ascii="宋体" w:hAnsi="宋体" w:cs="宋体" w:hint="eastAsia"/>
                <w:kern w:val="0"/>
                <w:sz w:val="20"/>
                <w:szCs w:val="20"/>
              </w:rPr>
              <w:t>、端口、协议五元组信息，模拟策略匹配方式，给出最可能的匹配结果，方便排查故障，或环境部署前的调试</w:t>
            </w:r>
            <w:r>
              <w:rPr>
                <w:rFonts w:ascii="宋体" w:hAnsi="宋体" w:cs="宋体" w:hint="eastAsia"/>
                <w:color w:val="000000"/>
                <w:kern w:val="0"/>
                <w:sz w:val="20"/>
                <w:szCs w:val="20"/>
              </w:rPr>
              <w:t>（需提供相关功能截图证明）</w:t>
            </w:r>
          </w:p>
        </w:tc>
      </w:tr>
      <w:tr w:rsidR="00894015" w:rsidTr="00310D80">
        <w:trPr>
          <w:trHeight w:val="360"/>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支持根据国家</w:t>
            </w:r>
            <w:r>
              <w:rPr>
                <w:rFonts w:ascii="宋体" w:hAnsi="宋体" w:cs="宋体"/>
                <w:kern w:val="0"/>
                <w:sz w:val="20"/>
                <w:szCs w:val="20"/>
              </w:rPr>
              <w:t>/</w:t>
            </w:r>
            <w:r>
              <w:rPr>
                <w:rFonts w:ascii="宋体" w:hAnsi="宋体" w:cs="宋体" w:hint="eastAsia"/>
                <w:kern w:val="0"/>
                <w:sz w:val="20"/>
                <w:szCs w:val="20"/>
              </w:rPr>
              <w:t>地区来进行地域访问控制</w:t>
            </w:r>
            <w:r>
              <w:rPr>
                <w:rFonts w:ascii="宋体" w:hAnsi="宋体" w:cs="宋体" w:hint="eastAsia"/>
                <w:color w:val="000000"/>
                <w:kern w:val="0"/>
                <w:sz w:val="20"/>
                <w:szCs w:val="20"/>
              </w:rPr>
              <w:t>（需提供相关功能截图证明）</w:t>
            </w:r>
          </w:p>
        </w:tc>
      </w:tr>
      <w:tr w:rsidR="00894015" w:rsidTr="00310D80">
        <w:trPr>
          <w:trHeight w:val="123"/>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能够识别管控的应用类型超过</w:t>
            </w:r>
            <w:r>
              <w:rPr>
                <w:rFonts w:ascii="宋体" w:hAnsi="宋体" w:cs="宋体"/>
                <w:kern w:val="0"/>
                <w:sz w:val="20"/>
                <w:szCs w:val="20"/>
              </w:rPr>
              <w:t>1200</w:t>
            </w:r>
            <w:r>
              <w:rPr>
                <w:rFonts w:ascii="宋体" w:hAnsi="宋体" w:cs="宋体" w:hint="eastAsia"/>
                <w:kern w:val="0"/>
                <w:sz w:val="20"/>
                <w:szCs w:val="20"/>
              </w:rPr>
              <w:t>种，应用识别规则总数超过</w:t>
            </w:r>
            <w:r>
              <w:rPr>
                <w:rFonts w:ascii="宋体" w:hAnsi="宋体" w:cs="宋体"/>
                <w:kern w:val="0"/>
                <w:sz w:val="20"/>
                <w:szCs w:val="20"/>
              </w:rPr>
              <w:t>3000</w:t>
            </w:r>
            <w:r>
              <w:rPr>
                <w:rFonts w:ascii="宋体" w:hAnsi="宋体" w:cs="宋体" w:hint="eastAsia"/>
                <w:kern w:val="0"/>
                <w:sz w:val="20"/>
                <w:szCs w:val="20"/>
              </w:rPr>
              <w:t>条</w:t>
            </w:r>
          </w:p>
        </w:tc>
      </w:tr>
      <w:tr w:rsidR="00894015" w:rsidTr="00310D80">
        <w:trPr>
          <w:trHeight w:val="77"/>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w:t>
            </w:r>
            <w:r>
              <w:rPr>
                <w:rFonts w:ascii="宋体" w:hAnsi="宋体" w:cs="宋体"/>
                <w:kern w:val="0"/>
                <w:sz w:val="20"/>
                <w:szCs w:val="20"/>
              </w:rPr>
              <w:t>IPSec VPN</w:t>
            </w:r>
            <w:r>
              <w:rPr>
                <w:rFonts w:ascii="宋体" w:hAnsi="宋体" w:cs="宋体" w:hint="eastAsia"/>
                <w:kern w:val="0"/>
                <w:sz w:val="20"/>
                <w:szCs w:val="20"/>
              </w:rPr>
              <w:t>，</w:t>
            </w:r>
            <w:r>
              <w:rPr>
                <w:rFonts w:ascii="宋体" w:hAnsi="宋体" w:cs="宋体"/>
                <w:kern w:val="0"/>
                <w:sz w:val="20"/>
                <w:szCs w:val="20"/>
              </w:rPr>
              <w:t>SSL VPN</w:t>
            </w:r>
            <w:r>
              <w:rPr>
                <w:rFonts w:ascii="宋体" w:hAnsi="宋体" w:cs="宋体" w:hint="eastAsia"/>
                <w:kern w:val="0"/>
                <w:sz w:val="20"/>
                <w:szCs w:val="20"/>
              </w:rPr>
              <w:t>，</w:t>
            </w:r>
            <w:r>
              <w:rPr>
                <w:rFonts w:ascii="宋体" w:hAnsi="宋体" w:cs="宋体"/>
                <w:kern w:val="0"/>
                <w:sz w:val="20"/>
                <w:szCs w:val="20"/>
              </w:rPr>
              <w:t>GRE</w:t>
            </w:r>
            <w:r>
              <w:rPr>
                <w:rFonts w:ascii="宋体" w:hAnsi="宋体" w:cs="宋体" w:hint="eastAsia"/>
                <w:kern w:val="0"/>
                <w:sz w:val="20"/>
                <w:szCs w:val="20"/>
              </w:rPr>
              <w:t>，</w:t>
            </w:r>
            <w:r>
              <w:rPr>
                <w:rFonts w:ascii="宋体" w:hAnsi="宋体" w:cs="宋体"/>
                <w:kern w:val="0"/>
                <w:sz w:val="20"/>
                <w:szCs w:val="20"/>
              </w:rPr>
              <w:t>GRE over OSPF</w:t>
            </w:r>
            <w:r>
              <w:rPr>
                <w:rFonts w:ascii="宋体" w:hAnsi="宋体" w:cs="宋体" w:hint="eastAsia"/>
                <w:kern w:val="0"/>
                <w:sz w:val="20"/>
                <w:szCs w:val="20"/>
              </w:rPr>
              <w:t>，</w:t>
            </w:r>
            <w:r>
              <w:rPr>
                <w:rFonts w:ascii="宋体" w:hAnsi="宋体" w:cs="宋体"/>
                <w:kern w:val="0"/>
                <w:sz w:val="20"/>
                <w:szCs w:val="20"/>
              </w:rPr>
              <w:t>GRE over IPSec</w:t>
            </w:r>
            <w:r>
              <w:rPr>
                <w:rFonts w:ascii="宋体" w:hAnsi="宋体" w:cs="宋体" w:hint="eastAsia"/>
                <w:kern w:val="0"/>
                <w:sz w:val="20"/>
                <w:szCs w:val="20"/>
              </w:rPr>
              <w:t>等</w:t>
            </w:r>
            <w:r>
              <w:rPr>
                <w:rFonts w:ascii="宋体" w:hAnsi="宋体" w:cs="宋体"/>
                <w:kern w:val="0"/>
                <w:sz w:val="20"/>
                <w:szCs w:val="20"/>
              </w:rPr>
              <w:t>VPN</w:t>
            </w:r>
            <w:r>
              <w:rPr>
                <w:rFonts w:ascii="宋体" w:hAnsi="宋体" w:cs="宋体" w:hint="eastAsia"/>
                <w:kern w:val="0"/>
                <w:sz w:val="20"/>
                <w:szCs w:val="20"/>
              </w:rPr>
              <w:t>接入方式</w:t>
            </w:r>
          </w:p>
        </w:tc>
      </w:tr>
      <w:tr w:rsidR="00894015" w:rsidTr="00310D80">
        <w:trPr>
          <w:trHeight w:val="64"/>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内容安全</w:t>
            </w: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jc w:val="left"/>
              <w:rPr>
                <w:rFonts w:ascii="宋体" w:cs="宋体"/>
                <w:kern w:val="0"/>
                <w:sz w:val="20"/>
                <w:szCs w:val="20"/>
              </w:rPr>
            </w:pPr>
            <w:r>
              <w:rPr>
                <w:rFonts w:ascii="宋体" w:hAnsi="宋体" w:cs="宋体" w:hint="eastAsia"/>
                <w:kern w:val="0"/>
                <w:sz w:val="20"/>
                <w:szCs w:val="20"/>
              </w:rPr>
              <w:t>支持采用最新病毒检测技术对未知病毒及恶意勒索病毒进行检测；</w:t>
            </w:r>
          </w:p>
        </w:tc>
      </w:tr>
      <w:tr w:rsidR="00894015" w:rsidTr="00310D80">
        <w:trPr>
          <w:trHeight w:val="207"/>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支持针对</w:t>
            </w:r>
            <w:r>
              <w:rPr>
                <w:rFonts w:ascii="宋体" w:hAnsi="宋体" w:cs="宋体"/>
                <w:kern w:val="0"/>
                <w:sz w:val="20"/>
                <w:szCs w:val="20"/>
              </w:rPr>
              <w:t>SMTP</w:t>
            </w:r>
            <w:r>
              <w:rPr>
                <w:rFonts w:ascii="宋体" w:hAnsi="宋体" w:cs="宋体" w:hint="eastAsia"/>
                <w:kern w:val="0"/>
                <w:sz w:val="20"/>
                <w:szCs w:val="20"/>
              </w:rPr>
              <w:t>、</w:t>
            </w:r>
            <w:r>
              <w:rPr>
                <w:rFonts w:ascii="宋体" w:hAnsi="宋体" w:cs="宋体"/>
                <w:kern w:val="0"/>
                <w:sz w:val="20"/>
                <w:szCs w:val="20"/>
              </w:rPr>
              <w:t>POP3</w:t>
            </w:r>
            <w:r>
              <w:rPr>
                <w:rFonts w:ascii="宋体" w:hAnsi="宋体" w:cs="宋体" w:hint="eastAsia"/>
                <w:kern w:val="0"/>
                <w:sz w:val="20"/>
                <w:szCs w:val="20"/>
              </w:rPr>
              <w:t>、</w:t>
            </w:r>
            <w:r>
              <w:rPr>
                <w:rFonts w:ascii="宋体" w:hAnsi="宋体" w:cs="宋体"/>
                <w:kern w:val="0"/>
                <w:sz w:val="20"/>
                <w:szCs w:val="20"/>
              </w:rPr>
              <w:t>IMAP</w:t>
            </w:r>
            <w:r>
              <w:rPr>
                <w:rFonts w:ascii="宋体" w:hAnsi="宋体" w:cs="宋体" w:hint="eastAsia"/>
                <w:kern w:val="0"/>
                <w:sz w:val="20"/>
                <w:szCs w:val="20"/>
              </w:rPr>
              <w:t>邮件协议的内容检测，如邮件附件病毒检测、邮件内容恶意链接检测，邮件账号撞库攻击检测等，支持根据邮件附件类型进行文件过滤</w:t>
            </w:r>
            <w:r>
              <w:rPr>
                <w:rFonts w:ascii="宋体" w:hAnsi="宋体" w:cs="宋体" w:hint="eastAsia"/>
                <w:color w:val="000000"/>
                <w:kern w:val="0"/>
                <w:sz w:val="20"/>
                <w:szCs w:val="20"/>
              </w:rPr>
              <w:t>（需提供相关功能截图证明）</w:t>
            </w:r>
          </w:p>
        </w:tc>
      </w:tr>
      <w:tr w:rsidR="00894015" w:rsidTr="00310D80">
        <w:trPr>
          <w:trHeight w:val="64"/>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roofErr w:type="spellStart"/>
            <w:r>
              <w:rPr>
                <w:rFonts w:ascii="宋体" w:hAnsi="宋体" w:cs="宋体"/>
                <w:kern w:val="0"/>
                <w:sz w:val="20"/>
                <w:szCs w:val="20"/>
              </w:rPr>
              <w:t>DoS</w:t>
            </w:r>
            <w:proofErr w:type="spellEnd"/>
            <w:r>
              <w:rPr>
                <w:rFonts w:ascii="宋体" w:hAnsi="宋体" w:cs="宋体"/>
                <w:kern w:val="0"/>
                <w:sz w:val="20"/>
                <w:szCs w:val="20"/>
              </w:rPr>
              <w:t>/</w:t>
            </w:r>
            <w:proofErr w:type="spellStart"/>
            <w:r>
              <w:rPr>
                <w:rFonts w:ascii="宋体" w:hAnsi="宋体" w:cs="宋体"/>
                <w:kern w:val="0"/>
                <w:sz w:val="20"/>
                <w:szCs w:val="20"/>
              </w:rPr>
              <w:t>DDoS</w:t>
            </w:r>
            <w:proofErr w:type="spellEnd"/>
            <w:r>
              <w:rPr>
                <w:rFonts w:ascii="宋体" w:hAnsi="宋体" w:cs="宋体" w:hint="eastAsia"/>
                <w:kern w:val="0"/>
                <w:sz w:val="20"/>
                <w:szCs w:val="20"/>
              </w:rPr>
              <w:t>攻击防护</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w:t>
            </w:r>
            <w:r>
              <w:rPr>
                <w:rFonts w:ascii="宋体" w:hAnsi="宋体" w:cs="宋体"/>
                <w:kern w:val="0"/>
                <w:sz w:val="20"/>
                <w:szCs w:val="20"/>
              </w:rPr>
              <w:t>Land</w:t>
            </w:r>
            <w:r>
              <w:rPr>
                <w:rFonts w:ascii="宋体" w:hAnsi="宋体" w:cs="宋体" w:hint="eastAsia"/>
                <w:kern w:val="0"/>
                <w:sz w:val="20"/>
                <w:szCs w:val="20"/>
              </w:rPr>
              <w:t>、</w:t>
            </w:r>
            <w:r>
              <w:rPr>
                <w:rFonts w:ascii="宋体" w:hAnsi="宋体" w:cs="宋体"/>
                <w:kern w:val="0"/>
                <w:sz w:val="20"/>
                <w:szCs w:val="20"/>
              </w:rPr>
              <w:t>Smurf</w:t>
            </w:r>
            <w:r>
              <w:rPr>
                <w:rFonts w:ascii="宋体" w:hAnsi="宋体" w:cs="宋体" w:hint="eastAsia"/>
                <w:kern w:val="0"/>
                <w:sz w:val="20"/>
                <w:szCs w:val="20"/>
              </w:rPr>
              <w:t>、</w:t>
            </w:r>
            <w:proofErr w:type="spellStart"/>
            <w:r>
              <w:rPr>
                <w:rFonts w:ascii="宋体" w:hAnsi="宋体" w:cs="宋体"/>
                <w:kern w:val="0"/>
                <w:sz w:val="20"/>
                <w:szCs w:val="20"/>
              </w:rPr>
              <w:t>Fraggle</w:t>
            </w:r>
            <w:proofErr w:type="spellEnd"/>
            <w:r>
              <w:rPr>
                <w:rFonts w:ascii="宋体" w:hAnsi="宋体" w:cs="宋体" w:hint="eastAsia"/>
                <w:kern w:val="0"/>
                <w:sz w:val="20"/>
                <w:szCs w:val="20"/>
              </w:rPr>
              <w:t>、</w:t>
            </w:r>
            <w:proofErr w:type="spellStart"/>
            <w:r>
              <w:rPr>
                <w:rFonts w:ascii="宋体" w:hAnsi="宋体" w:cs="宋体"/>
                <w:kern w:val="0"/>
                <w:sz w:val="20"/>
                <w:szCs w:val="20"/>
              </w:rPr>
              <w:t>WinNuke</w:t>
            </w:r>
            <w:proofErr w:type="spellEnd"/>
            <w:r>
              <w:rPr>
                <w:rFonts w:ascii="宋体" w:hAnsi="宋体" w:cs="宋体" w:hint="eastAsia"/>
                <w:kern w:val="0"/>
                <w:sz w:val="20"/>
                <w:szCs w:val="20"/>
              </w:rPr>
              <w:t>、</w:t>
            </w:r>
            <w:r>
              <w:rPr>
                <w:rFonts w:ascii="宋体" w:hAnsi="宋体" w:cs="宋体"/>
                <w:kern w:val="0"/>
                <w:sz w:val="20"/>
                <w:szCs w:val="20"/>
              </w:rPr>
              <w:t>Ping of Death</w:t>
            </w:r>
            <w:r>
              <w:rPr>
                <w:rFonts w:ascii="宋体" w:hAnsi="宋体" w:cs="宋体" w:hint="eastAsia"/>
                <w:kern w:val="0"/>
                <w:sz w:val="20"/>
                <w:szCs w:val="20"/>
              </w:rPr>
              <w:t>、</w:t>
            </w:r>
            <w:r>
              <w:rPr>
                <w:rFonts w:ascii="宋体" w:hAnsi="宋体" w:cs="宋体"/>
                <w:kern w:val="0"/>
                <w:sz w:val="20"/>
                <w:szCs w:val="20"/>
              </w:rPr>
              <w:t>Tear Drop</w:t>
            </w:r>
            <w:r>
              <w:rPr>
                <w:rFonts w:ascii="宋体" w:hAnsi="宋体" w:cs="宋体" w:hint="eastAsia"/>
                <w:kern w:val="0"/>
                <w:sz w:val="20"/>
                <w:szCs w:val="20"/>
              </w:rPr>
              <w:t>、</w:t>
            </w:r>
            <w:r>
              <w:rPr>
                <w:rFonts w:ascii="宋体" w:hAnsi="宋体" w:cs="宋体"/>
                <w:kern w:val="0"/>
                <w:sz w:val="20"/>
                <w:szCs w:val="20"/>
              </w:rPr>
              <w:t>IP Spoofing</w:t>
            </w:r>
            <w:r>
              <w:rPr>
                <w:rFonts w:ascii="宋体" w:hAnsi="宋体" w:cs="宋体" w:hint="eastAsia"/>
                <w:kern w:val="0"/>
                <w:sz w:val="20"/>
                <w:szCs w:val="20"/>
              </w:rPr>
              <w:t>攻击防护，支持</w:t>
            </w:r>
            <w:r>
              <w:rPr>
                <w:rFonts w:ascii="宋体" w:hAnsi="宋体" w:cs="宋体"/>
                <w:kern w:val="0"/>
                <w:sz w:val="20"/>
                <w:szCs w:val="20"/>
              </w:rPr>
              <w:t>SYN Flood</w:t>
            </w:r>
            <w:r>
              <w:rPr>
                <w:rFonts w:ascii="宋体" w:hAnsi="宋体" w:cs="宋体" w:hint="eastAsia"/>
                <w:kern w:val="0"/>
                <w:sz w:val="20"/>
                <w:szCs w:val="20"/>
              </w:rPr>
              <w:t>、</w:t>
            </w:r>
            <w:r>
              <w:rPr>
                <w:rFonts w:ascii="宋体" w:hAnsi="宋体" w:cs="宋体"/>
                <w:kern w:val="0"/>
                <w:sz w:val="20"/>
                <w:szCs w:val="20"/>
              </w:rPr>
              <w:t>IPv4</w:t>
            </w:r>
            <w:r>
              <w:rPr>
                <w:rFonts w:ascii="宋体" w:hAnsi="宋体" w:cs="宋体" w:hint="eastAsia"/>
                <w:kern w:val="0"/>
                <w:sz w:val="20"/>
                <w:szCs w:val="20"/>
              </w:rPr>
              <w:t>和</w:t>
            </w:r>
            <w:r>
              <w:rPr>
                <w:rFonts w:ascii="宋体" w:hAnsi="宋体" w:cs="宋体"/>
                <w:kern w:val="0"/>
                <w:sz w:val="20"/>
                <w:szCs w:val="20"/>
              </w:rPr>
              <w:t>IPv6 ICMP Flood</w:t>
            </w:r>
            <w:r>
              <w:rPr>
                <w:rFonts w:ascii="宋体" w:hAnsi="宋体" w:cs="宋体" w:hint="eastAsia"/>
                <w:kern w:val="0"/>
                <w:sz w:val="20"/>
                <w:szCs w:val="20"/>
              </w:rPr>
              <w:t>、</w:t>
            </w:r>
            <w:r>
              <w:rPr>
                <w:rFonts w:ascii="宋体" w:hAnsi="宋体" w:cs="宋体"/>
                <w:kern w:val="0"/>
                <w:sz w:val="20"/>
                <w:szCs w:val="20"/>
              </w:rPr>
              <w:t>UDP Flood</w:t>
            </w:r>
            <w:r>
              <w:rPr>
                <w:rFonts w:ascii="宋体" w:hAnsi="宋体" w:cs="宋体" w:hint="eastAsia"/>
                <w:kern w:val="0"/>
                <w:sz w:val="20"/>
                <w:szCs w:val="20"/>
              </w:rPr>
              <w:t>、</w:t>
            </w:r>
            <w:r>
              <w:rPr>
                <w:rFonts w:ascii="宋体" w:hAnsi="宋体" w:cs="宋体"/>
                <w:kern w:val="0"/>
                <w:sz w:val="20"/>
                <w:szCs w:val="20"/>
              </w:rPr>
              <w:t>DNS Flood</w:t>
            </w:r>
            <w:r>
              <w:rPr>
                <w:rFonts w:ascii="宋体" w:hAnsi="宋体" w:cs="宋体" w:hint="eastAsia"/>
                <w:kern w:val="0"/>
                <w:sz w:val="20"/>
                <w:szCs w:val="20"/>
              </w:rPr>
              <w:t>、</w:t>
            </w:r>
            <w:r>
              <w:rPr>
                <w:rFonts w:ascii="宋体" w:hAnsi="宋体" w:cs="宋体"/>
                <w:kern w:val="0"/>
                <w:sz w:val="20"/>
                <w:szCs w:val="20"/>
              </w:rPr>
              <w:t>ARP Flood</w:t>
            </w:r>
            <w:r>
              <w:rPr>
                <w:rFonts w:ascii="宋体" w:hAnsi="宋体" w:cs="宋体" w:hint="eastAsia"/>
                <w:kern w:val="0"/>
                <w:sz w:val="20"/>
                <w:szCs w:val="20"/>
              </w:rPr>
              <w:t>攻击防护，支持</w:t>
            </w:r>
            <w:r>
              <w:rPr>
                <w:rFonts w:ascii="宋体" w:hAnsi="宋体" w:cs="宋体"/>
                <w:kern w:val="0"/>
                <w:sz w:val="20"/>
                <w:szCs w:val="20"/>
              </w:rPr>
              <w:t>IP</w:t>
            </w:r>
            <w:r>
              <w:rPr>
                <w:rFonts w:ascii="宋体" w:hAnsi="宋体" w:cs="宋体" w:hint="eastAsia"/>
                <w:kern w:val="0"/>
                <w:sz w:val="20"/>
                <w:szCs w:val="20"/>
              </w:rPr>
              <w:t>地址扫描，端口扫描防护，支持</w:t>
            </w:r>
            <w:r>
              <w:rPr>
                <w:rFonts w:ascii="宋体" w:hAnsi="宋体" w:cs="宋体"/>
                <w:kern w:val="0"/>
                <w:sz w:val="20"/>
                <w:szCs w:val="20"/>
              </w:rPr>
              <w:t>ARP</w:t>
            </w:r>
            <w:r>
              <w:rPr>
                <w:rFonts w:ascii="宋体" w:hAnsi="宋体" w:cs="宋体" w:hint="eastAsia"/>
                <w:kern w:val="0"/>
                <w:sz w:val="20"/>
                <w:szCs w:val="20"/>
              </w:rPr>
              <w:t>欺骗防护功能、支持</w:t>
            </w:r>
            <w:r>
              <w:rPr>
                <w:rFonts w:ascii="宋体" w:hAnsi="宋体" w:cs="宋体"/>
                <w:kern w:val="0"/>
                <w:sz w:val="20"/>
                <w:szCs w:val="20"/>
              </w:rPr>
              <w:t>IP</w:t>
            </w:r>
            <w:r>
              <w:rPr>
                <w:rFonts w:ascii="宋体" w:hAnsi="宋体" w:cs="宋体" w:hint="eastAsia"/>
                <w:kern w:val="0"/>
                <w:sz w:val="20"/>
                <w:szCs w:val="20"/>
              </w:rPr>
              <w:t>协议异常报文检测和</w:t>
            </w:r>
            <w:r>
              <w:rPr>
                <w:rFonts w:ascii="宋体" w:hAnsi="宋体" w:cs="宋体"/>
                <w:kern w:val="0"/>
                <w:sz w:val="20"/>
                <w:szCs w:val="20"/>
              </w:rPr>
              <w:t>TCP</w:t>
            </w:r>
            <w:r>
              <w:rPr>
                <w:rFonts w:ascii="宋体" w:hAnsi="宋体" w:cs="宋体" w:hint="eastAsia"/>
                <w:kern w:val="0"/>
                <w:sz w:val="20"/>
                <w:szCs w:val="20"/>
              </w:rPr>
              <w:t>协议异常报文检测</w:t>
            </w:r>
          </w:p>
        </w:tc>
      </w:tr>
      <w:tr w:rsidR="00894015" w:rsidTr="00310D80">
        <w:trPr>
          <w:trHeight w:val="383"/>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支持内网访问控制，配置内网区域只允许指定的</w:t>
            </w:r>
            <w:r>
              <w:rPr>
                <w:rFonts w:ascii="宋体" w:hAnsi="宋体" w:cs="宋体"/>
                <w:kern w:val="0"/>
                <w:sz w:val="20"/>
                <w:szCs w:val="20"/>
              </w:rPr>
              <w:t>IP</w:t>
            </w:r>
            <w:r>
              <w:rPr>
                <w:rFonts w:ascii="宋体" w:hAnsi="宋体" w:cs="宋体" w:hint="eastAsia"/>
                <w:kern w:val="0"/>
                <w:sz w:val="20"/>
                <w:szCs w:val="20"/>
              </w:rPr>
              <w:t>地址或</w:t>
            </w:r>
            <w:r>
              <w:rPr>
                <w:rFonts w:ascii="宋体" w:hAnsi="宋体" w:cs="宋体"/>
                <w:kern w:val="0"/>
                <w:sz w:val="20"/>
                <w:szCs w:val="20"/>
              </w:rPr>
              <w:t>IP</w:t>
            </w:r>
            <w:r>
              <w:rPr>
                <w:rFonts w:ascii="宋体" w:hAnsi="宋体" w:cs="宋体" w:hint="eastAsia"/>
                <w:kern w:val="0"/>
                <w:sz w:val="20"/>
                <w:szCs w:val="20"/>
              </w:rPr>
              <w:t>范围对外进行访问，防止内部伪造源</w:t>
            </w:r>
            <w:r>
              <w:rPr>
                <w:rFonts w:ascii="宋体" w:hAnsi="宋体" w:cs="宋体"/>
                <w:kern w:val="0"/>
                <w:sz w:val="20"/>
                <w:szCs w:val="20"/>
              </w:rPr>
              <w:t>IP</w:t>
            </w:r>
            <w:r>
              <w:rPr>
                <w:rFonts w:ascii="宋体" w:hAnsi="宋体" w:cs="宋体" w:hint="eastAsia"/>
                <w:kern w:val="0"/>
                <w:sz w:val="20"/>
                <w:szCs w:val="20"/>
              </w:rPr>
              <w:t>对外</w:t>
            </w:r>
            <w:proofErr w:type="spellStart"/>
            <w:r>
              <w:rPr>
                <w:rFonts w:ascii="宋体" w:hAnsi="宋体" w:cs="宋体"/>
                <w:kern w:val="0"/>
                <w:sz w:val="20"/>
                <w:szCs w:val="20"/>
              </w:rPr>
              <w:t>DoS</w:t>
            </w:r>
            <w:proofErr w:type="spellEnd"/>
            <w:r>
              <w:rPr>
                <w:rFonts w:ascii="宋体" w:hAnsi="宋体" w:cs="宋体" w:hint="eastAsia"/>
                <w:kern w:val="0"/>
                <w:sz w:val="20"/>
                <w:szCs w:val="20"/>
              </w:rPr>
              <w:t>攻击的情况</w:t>
            </w:r>
          </w:p>
        </w:tc>
      </w:tr>
      <w:tr w:rsidR="00894015" w:rsidTr="00310D80">
        <w:trPr>
          <w:trHeight w:val="321"/>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支持对信任区域主机外发的异常流量进行检测，如</w:t>
            </w:r>
            <w:r>
              <w:rPr>
                <w:rFonts w:ascii="宋体" w:hAnsi="宋体" w:cs="宋体"/>
                <w:kern w:val="0"/>
                <w:sz w:val="20"/>
                <w:szCs w:val="20"/>
              </w:rPr>
              <w:t>ICMP</w:t>
            </w:r>
            <w:r>
              <w:rPr>
                <w:rFonts w:ascii="宋体" w:hAnsi="宋体" w:cs="宋体" w:hint="eastAsia"/>
                <w:kern w:val="0"/>
                <w:sz w:val="20"/>
                <w:szCs w:val="20"/>
              </w:rPr>
              <w:t>，</w:t>
            </w:r>
            <w:r>
              <w:rPr>
                <w:rFonts w:ascii="宋体" w:hAnsi="宋体" w:cs="宋体"/>
                <w:kern w:val="0"/>
                <w:sz w:val="20"/>
                <w:szCs w:val="20"/>
              </w:rPr>
              <w:t>UPD</w:t>
            </w:r>
            <w:r>
              <w:rPr>
                <w:rFonts w:ascii="宋体" w:hAnsi="宋体" w:cs="宋体" w:hint="eastAsia"/>
                <w:kern w:val="0"/>
                <w:sz w:val="20"/>
                <w:szCs w:val="20"/>
              </w:rPr>
              <w:t>，</w:t>
            </w:r>
            <w:r>
              <w:rPr>
                <w:rFonts w:ascii="宋体" w:hAnsi="宋体" w:cs="宋体"/>
                <w:kern w:val="0"/>
                <w:sz w:val="20"/>
                <w:szCs w:val="20"/>
              </w:rPr>
              <w:t>SYN</w:t>
            </w:r>
            <w:r>
              <w:rPr>
                <w:rFonts w:ascii="宋体" w:hAnsi="宋体" w:cs="宋体" w:hint="eastAsia"/>
                <w:kern w:val="0"/>
                <w:sz w:val="20"/>
                <w:szCs w:val="20"/>
              </w:rPr>
              <w:t>，</w:t>
            </w:r>
            <w:r>
              <w:rPr>
                <w:rFonts w:ascii="宋体" w:hAnsi="宋体" w:cs="宋体"/>
                <w:kern w:val="0"/>
                <w:sz w:val="20"/>
                <w:szCs w:val="20"/>
              </w:rPr>
              <w:t>DNS Flood</w:t>
            </w:r>
            <w:r>
              <w:rPr>
                <w:rFonts w:ascii="宋体" w:hAnsi="宋体" w:cs="宋体" w:hint="eastAsia"/>
                <w:kern w:val="0"/>
                <w:sz w:val="20"/>
                <w:szCs w:val="20"/>
              </w:rPr>
              <w:t>等</w:t>
            </w:r>
            <w:proofErr w:type="spellStart"/>
            <w:r>
              <w:rPr>
                <w:rFonts w:ascii="宋体" w:hAnsi="宋体" w:cs="宋体"/>
                <w:kern w:val="0"/>
                <w:sz w:val="20"/>
                <w:szCs w:val="20"/>
              </w:rPr>
              <w:t>DDoS</w:t>
            </w:r>
            <w:proofErr w:type="spellEnd"/>
            <w:r>
              <w:rPr>
                <w:rFonts w:ascii="宋体" w:hAnsi="宋体" w:cs="宋体" w:hint="eastAsia"/>
                <w:kern w:val="0"/>
                <w:sz w:val="20"/>
                <w:szCs w:val="20"/>
              </w:rPr>
              <w:t>攻击行为</w:t>
            </w:r>
          </w:p>
        </w:tc>
      </w:tr>
      <w:tr w:rsidR="00894015" w:rsidTr="00310D80">
        <w:trPr>
          <w:trHeight w:val="269"/>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入侵防护功能</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设备具备独立的入侵防护漏洞规则特征库，特征总数在</w:t>
            </w:r>
            <w:r>
              <w:rPr>
                <w:rFonts w:ascii="宋体" w:hAnsi="宋体" w:cs="宋体"/>
                <w:kern w:val="0"/>
                <w:sz w:val="20"/>
                <w:szCs w:val="20"/>
              </w:rPr>
              <w:t>7000</w:t>
            </w:r>
            <w:r>
              <w:rPr>
                <w:rFonts w:ascii="宋体" w:hAnsi="宋体" w:cs="宋体" w:hint="eastAsia"/>
                <w:kern w:val="0"/>
                <w:sz w:val="20"/>
                <w:szCs w:val="20"/>
              </w:rPr>
              <w:t>条以上</w:t>
            </w:r>
            <w:r>
              <w:rPr>
                <w:rFonts w:ascii="宋体" w:hAnsi="宋体" w:cs="宋体" w:hint="eastAsia"/>
                <w:color w:val="000000"/>
                <w:kern w:val="0"/>
                <w:sz w:val="20"/>
                <w:szCs w:val="20"/>
              </w:rPr>
              <w:t>（需提供相关功能截图证明）</w:t>
            </w:r>
          </w:p>
        </w:tc>
      </w:tr>
      <w:tr w:rsidR="00894015" w:rsidTr="00310D80">
        <w:trPr>
          <w:trHeight w:val="514"/>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支持对常见应用服务（</w:t>
            </w:r>
            <w:r>
              <w:rPr>
                <w:rFonts w:ascii="宋体" w:hAnsi="宋体" w:cs="宋体"/>
                <w:kern w:val="0"/>
                <w:sz w:val="20"/>
                <w:szCs w:val="20"/>
              </w:rPr>
              <w:t>HTTP</w:t>
            </w:r>
            <w:r>
              <w:rPr>
                <w:rFonts w:ascii="宋体" w:hAnsi="宋体" w:cs="宋体" w:hint="eastAsia"/>
                <w:kern w:val="0"/>
                <w:sz w:val="20"/>
                <w:szCs w:val="20"/>
              </w:rPr>
              <w:t>、</w:t>
            </w:r>
            <w:r>
              <w:rPr>
                <w:rFonts w:ascii="宋体" w:hAnsi="宋体" w:cs="宋体"/>
                <w:kern w:val="0"/>
                <w:sz w:val="20"/>
                <w:szCs w:val="20"/>
              </w:rPr>
              <w:t>FTP</w:t>
            </w:r>
            <w:r>
              <w:rPr>
                <w:rFonts w:ascii="宋体" w:hAnsi="宋体" w:cs="宋体" w:hint="eastAsia"/>
                <w:kern w:val="0"/>
                <w:sz w:val="20"/>
                <w:szCs w:val="20"/>
              </w:rPr>
              <w:t>、</w:t>
            </w:r>
            <w:r>
              <w:rPr>
                <w:rFonts w:ascii="宋体" w:hAnsi="宋体" w:cs="宋体"/>
                <w:kern w:val="0"/>
                <w:sz w:val="20"/>
                <w:szCs w:val="20"/>
              </w:rPr>
              <w:t>SSH</w:t>
            </w:r>
            <w:r>
              <w:rPr>
                <w:rFonts w:ascii="宋体" w:hAnsi="宋体" w:cs="宋体" w:hint="eastAsia"/>
                <w:kern w:val="0"/>
                <w:sz w:val="20"/>
                <w:szCs w:val="20"/>
              </w:rPr>
              <w:t>、</w:t>
            </w:r>
            <w:r>
              <w:rPr>
                <w:rFonts w:ascii="宋体" w:hAnsi="宋体" w:cs="宋体"/>
                <w:kern w:val="0"/>
                <w:sz w:val="20"/>
                <w:szCs w:val="20"/>
              </w:rPr>
              <w:t>SMTP</w:t>
            </w:r>
            <w:r>
              <w:rPr>
                <w:rFonts w:ascii="宋体" w:hAnsi="宋体" w:cs="宋体" w:hint="eastAsia"/>
                <w:kern w:val="0"/>
                <w:sz w:val="20"/>
                <w:szCs w:val="20"/>
              </w:rPr>
              <w:t>、</w:t>
            </w:r>
            <w:r>
              <w:rPr>
                <w:rFonts w:ascii="宋体" w:hAnsi="宋体" w:cs="宋体"/>
                <w:kern w:val="0"/>
                <w:sz w:val="20"/>
                <w:szCs w:val="20"/>
              </w:rPr>
              <w:t>IMAP</w:t>
            </w:r>
            <w:r>
              <w:rPr>
                <w:rFonts w:ascii="宋体" w:hAnsi="宋体" w:cs="宋体" w:hint="eastAsia"/>
                <w:kern w:val="0"/>
                <w:sz w:val="20"/>
                <w:szCs w:val="20"/>
              </w:rPr>
              <w:t>、</w:t>
            </w:r>
            <w:r>
              <w:rPr>
                <w:rFonts w:ascii="宋体" w:hAnsi="宋体" w:cs="宋体"/>
                <w:kern w:val="0"/>
                <w:sz w:val="20"/>
                <w:szCs w:val="20"/>
              </w:rPr>
              <w:t>POP3</w:t>
            </w:r>
            <w:r>
              <w:rPr>
                <w:rFonts w:ascii="宋体" w:hAnsi="宋体" w:cs="宋体" w:hint="eastAsia"/>
                <w:kern w:val="0"/>
                <w:sz w:val="20"/>
                <w:szCs w:val="20"/>
              </w:rPr>
              <w:t>、</w:t>
            </w:r>
            <w:r>
              <w:rPr>
                <w:rFonts w:ascii="宋体" w:hAnsi="宋体" w:cs="宋体"/>
                <w:kern w:val="0"/>
                <w:sz w:val="20"/>
                <w:szCs w:val="20"/>
              </w:rPr>
              <w:t xml:space="preserve"> RDP</w:t>
            </w:r>
            <w:r>
              <w:rPr>
                <w:rFonts w:ascii="宋体" w:hAnsi="宋体" w:cs="宋体" w:hint="eastAsia"/>
                <w:kern w:val="0"/>
                <w:sz w:val="20"/>
                <w:szCs w:val="20"/>
              </w:rPr>
              <w:t>、</w:t>
            </w:r>
            <w:r>
              <w:rPr>
                <w:rFonts w:ascii="宋体" w:hAnsi="宋体" w:cs="宋体"/>
                <w:kern w:val="0"/>
                <w:sz w:val="20"/>
                <w:szCs w:val="20"/>
              </w:rPr>
              <w:t>Rlogin</w:t>
            </w:r>
            <w:r>
              <w:rPr>
                <w:rFonts w:ascii="宋体" w:hAnsi="宋体" w:cs="宋体" w:hint="eastAsia"/>
                <w:kern w:val="0"/>
                <w:sz w:val="20"/>
                <w:szCs w:val="20"/>
              </w:rPr>
              <w:t>、</w:t>
            </w:r>
            <w:r>
              <w:rPr>
                <w:rFonts w:ascii="宋体" w:hAnsi="宋体" w:cs="宋体"/>
                <w:kern w:val="0"/>
                <w:sz w:val="20"/>
                <w:szCs w:val="20"/>
              </w:rPr>
              <w:t>SMB</w:t>
            </w:r>
            <w:r>
              <w:rPr>
                <w:rFonts w:ascii="宋体" w:hAnsi="宋体" w:cs="宋体" w:hint="eastAsia"/>
                <w:kern w:val="0"/>
                <w:sz w:val="20"/>
                <w:szCs w:val="20"/>
              </w:rPr>
              <w:t>、</w:t>
            </w:r>
            <w:proofErr w:type="spellStart"/>
            <w:r>
              <w:rPr>
                <w:rFonts w:ascii="宋体" w:hAnsi="宋体" w:cs="宋体"/>
                <w:kern w:val="0"/>
                <w:sz w:val="20"/>
                <w:szCs w:val="20"/>
              </w:rPr>
              <w:t>Telne</w:t>
            </w:r>
            <w:proofErr w:type="spellEnd"/>
            <w:r>
              <w:rPr>
                <w:rFonts w:ascii="宋体" w:hAnsi="宋体" w:cs="宋体" w:hint="eastAsia"/>
                <w:kern w:val="0"/>
                <w:sz w:val="20"/>
                <w:szCs w:val="20"/>
              </w:rPr>
              <w:t>、</w:t>
            </w:r>
            <w:proofErr w:type="spellStart"/>
            <w:r>
              <w:rPr>
                <w:rFonts w:ascii="宋体" w:hAnsi="宋体" w:cs="宋体"/>
                <w:kern w:val="0"/>
                <w:sz w:val="20"/>
                <w:szCs w:val="20"/>
              </w:rPr>
              <w:t>Weblogic</w:t>
            </w:r>
            <w:proofErr w:type="spellEnd"/>
            <w:r>
              <w:rPr>
                <w:rFonts w:ascii="宋体" w:hAnsi="宋体" w:cs="宋体" w:hint="eastAsia"/>
                <w:kern w:val="0"/>
                <w:sz w:val="20"/>
                <w:szCs w:val="20"/>
              </w:rPr>
              <w:t>、</w:t>
            </w:r>
            <w:r>
              <w:rPr>
                <w:rFonts w:ascii="宋体" w:hAnsi="宋体" w:cs="宋体"/>
                <w:kern w:val="0"/>
                <w:sz w:val="20"/>
                <w:szCs w:val="20"/>
              </w:rPr>
              <w:t>VNC</w:t>
            </w:r>
            <w:r>
              <w:rPr>
                <w:rFonts w:ascii="宋体" w:hAnsi="宋体" w:cs="宋体" w:hint="eastAsia"/>
                <w:kern w:val="0"/>
                <w:sz w:val="20"/>
                <w:szCs w:val="20"/>
              </w:rPr>
              <w:t>）和数据库软件（</w:t>
            </w:r>
            <w:proofErr w:type="spellStart"/>
            <w:r>
              <w:rPr>
                <w:rFonts w:ascii="宋体" w:hAnsi="宋体" w:cs="宋体"/>
                <w:kern w:val="0"/>
                <w:sz w:val="20"/>
                <w:szCs w:val="20"/>
              </w:rPr>
              <w:t>MySQL</w:t>
            </w:r>
            <w:proofErr w:type="spellEnd"/>
            <w:r>
              <w:rPr>
                <w:rFonts w:ascii="宋体" w:hAnsi="宋体" w:cs="宋体" w:hint="eastAsia"/>
                <w:kern w:val="0"/>
                <w:sz w:val="20"/>
                <w:szCs w:val="20"/>
              </w:rPr>
              <w:t>、</w:t>
            </w:r>
            <w:r>
              <w:rPr>
                <w:rFonts w:ascii="宋体" w:hAnsi="宋体" w:cs="宋体"/>
                <w:kern w:val="0"/>
                <w:sz w:val="20"/>
                <w:szCs w:val="20"/>
              </w:rPr>
              <w:t>Oracle</w:t>
            </w:r>
            <w:r>
              <w:rPr>
                <w:rFonts w:ascii="宋体" w:hAnsi="宋体" w:cs="宋体" w:hint="eastAsia"/>
                <w:kern w:val="0"/>
                <w:sz w:val="20"/>
                <w:szCs w:val="20"/>
              </w:rPr>
              <w:t>、</w:t>
            </w:r>
            <w:r>
              <w:rPr>
                <w:rFonts w:ascii="宋体" w:hAnsi="宋体" w:cs="宋体"/>
                <w:kern w:val="0"/>
                <w:sz w:val="20"/>
                <w:szCs w:val="20"/>
              </w:rPr>
              <w:t>MSSQL</w:t>
            </w:r>
            <w:r>
              <w:rPr>
                <w:rFonts w:ascii="宋体" w:hAnsi="宋体" w:cs="宋体" w:hint="eastAsia"/>
                <w:kern w:val="0"/>
                <w:sz w:val="20"/>
                <w:szCs w:val="20"/>
              </w:rPr>
              <w:t>）的口令暴力破解防护功能</w:t>
            </w:r>
          </w:p>
        </w:tc>
      </w:tr>
      <w:tr w:rsidR="00894015" w:rsidTr="00310D80">
        <w:trPr>
          <w:trHeight w:val="310"/>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具备防护常见网络协议（</w:t>
            </w:r>
            <w:r>
              <w:rPr>
                <w:rFonts w:ascii="宋体" w:hAnsi="宋体" w:cs="宋体"/>
                <w:kern w:val="0"/>
                <w:sz w:val="20"/>
                <w:szCs w:val="20"/>
              </w:rPr>
              <w:t>SSH</w:t>
            </w:r>
            <w:r>
              <w:rPr>
                <w:rFonts w:ascii="宋体" w:hAnsi="宋体" w:cs="宋体" w:hint="eastAsia"/>
                <w:kern w:val="0"/>
                <w:sz w:val="20"/>
                <w:szCs w:val="20"/>
              </w:rPr>
              <w:t>、</w:t>
            </w:r>
            <w:r>
              <w:rPr>
                <w:rFonts w:ascii="宋体" w:hAnsi="宋体" w:cs="宋体"/>
                <w:kern w:val="0"/>
                <w:sz w:val="20"/>
                <w:szCs w:val="20"/>
              </w:rPr>
              <w:t>FTP</w:t>
            </w:r>
            <w:r>
              <w:rPr>
                <w:rFonts w:ascii="宋体" w:hAnsi="宋体" w:cs="宋体" w:hint="eastAsia"/>
                <w:kern w:val="0"/>
                <w:sz w:val="20"/>
                <w:szCs w:val="20"/>
              </w:rPr>
              <w:t>、</w:t>
            </w:r>
            <w:r>
              <w:rPr>
                <w:rFonts w:ascii="宋体" w:hAnsi="宋体" w:cs="宋体"/>
                <w:kern w:val="0"/>
                <w:sz w:val="20"/>
                <w:szCs w:val="20"/>
              </w:rPr>
              <w:t>RDP</w:t>
            </w:r>
            <w:r>
              <w:rPr>
                <w:rFonts w:ascii="宋体" w:hAnsi="宋体" w:cs="宋体" w:hint="eastAsia"/>
                <w:kern w:val="0"/>
                <w:sz w:val="20"/>
                <w:szCs w:val="20"/>
              </w:rPr>
              <w:t>、</w:t>
            </w:r>
            <w:r>
              <w:rPr>
                <w:rFonts w:ascii="宋体" w:hAnsi="宋体" w:cs="宋体"/>
                <w:kern w:val="0"/>
                <w:sz w:val="20"/>
                <w:szCs w:val="20"/>
              </w:rPr>
              <w:t>VNC</w:t>
            </w:r>
            <w:r>
              <w:rPr>
                <w:rFonts w:ascii="宋体" w:hAnsi="宋体" w:cs="宋体" w:hint="eastAsia"/>
                <w:kern w:val="0"/>
                <w:sz w:val="20"/>
                <w:szCs w:val="20"/>
              </w:rPr>
              <w:t>、</w:t>
            </w:r>
            <w:proofErr w:type="spellStart"/>
            <w:r>
              <w:rPr>
                <w:rFonts w:ascii="宋体" w:hAnsi="宋体" w:cs="宋体"/>
                <w:kern w:val="0"/>
                <w:sz w:val="20"/>
                <w:szCs w:val="20"/>
              </w:rPr>
              <w:t>Netbios</w:t>
            </w:r>
            <w:proofErr w:type="spellEnd"/>
            <w:r>
              <w:rPr>
                <w:rFonts w:ascii="宋体" w:hAnsi="宋体" w:cs="宋体" w:hint="eastAsia"/>
                <w:kern w:val="0"/>
                <w:sz w:val="20"/>
                <w:szCs w:val="20"/>
              </w:rPr>
              <w:t>）和数据库（</w:t>
            </w:r>
            <w:proofErr w:type="spellStart"/>
            <w:r>
              <w:rPr>
                <w:rFonts w:ascii="宋体" w:hAnsi="宋体" w:cs="宋体"/>
                <w:kern w:val="0"/>
                <w:sz w:val="20"/>
                <w:szCs w:val="20"/>
              </w:rPr>
              <w:t>MySQL</w:t>
            </w:r>
            <w:proofErr w:type="spellEnd"/>
            <w:r>
              <w:rPr>
                <w:rFonts w:ascii="宋体" w:hAnsi="宋体" w:cs="宋体" w:hint="eastAsia"/>
                <w:kern w:val="0"/>
                <w:sz w:val="20"/>
                <w:szCs w:val="20"/>
              </w:rPr>
              <w:t>、</w:t>
            </w:r>
            <w:r>
              <w:rPr>
                <w:rFonts w:ascii="宋体" w:hAnsi="宋体" w:cs="宋体"/>
                <w:kern w:val="0"/>
                <w:sz w:val="20"/>
                <w:szCs w:val="20"/>
              </w:rPr>
              <w:t>Oracle</w:t>
            </w:r>
            <w:r>
              <w:rPr>
                <w:rFonts w:ascii="宋体" w:hAnsi="宋体" w:cs="宋体" w:hint="eastAsia"/>
                <w:kern w:val="0"/>
                <w:sz w:val="20"/>
                <w:szCs w:val="20"/>
              </w:rPr>
              <w:t>、</w:t>
            </w:r>
            <w:r>
              <w:rPr>
                <w:rFonts w:ascii="宋体" w:hAnsi="宋体" w:cs="宋体"/>
                <w:kern w:val="0"/>
                <w:sz w:val="20"/>
                <w:szCs w:val="20"/>
              </w:rPr>
              <w:t>MSSQL</w:t>
            </w:r>
            <w:r>
              <w:rPr>
                <w:rFonts w:ascii="宋体" w:hAnsi="宋体" w:cs="宋体" w:hint="eastAsia"/>
                <w:kern w:val="0"/>
                <w:sz w:val="20"/>
                <w:szCs w:val="20"/>
              </w:rPr>
              <w:t>）的弱密码扫描功能</w:t>
            </w:r>
          </w:p>
        </w:tc>
      </w:tr>
      <w:tr w:rsidR="00894015" w:rsidTr="00310D80">
        <w:trPr>
          <w:trHeight w:val="519"/>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可提供最新的威胁情报信息，能够对新爆发的流行高危漏洞进行预警和自动检测，发现问题后支持一键生成防护规则</w:t>
            </w:r>
            <w:r>
              <w:rPr>
                <w:rFonts w:ascii="宋体" w:hAnsi="宋体" w:cs="宋体" w:hint="eastAsia"/>
                <w:color w:val="000000"/>
                <w:kern w:val="0"/>
                <w:sz w:val="20"/>
                <w:szCs w:val="20"/>
              </w:rPr>
              <w:t>（需提供相关功能截图证明）</w:t>
            </w:r>
          </w:p>
        </w:tc>
      </w:tr>
      <w:tr w:rsidR="00894015" w:rsidTr="00310D80">
        <w:trPr>
          <w:trHeight w:val="360"/>
        </w:trPr>
        <w:tc>
          <w:tcPr>
            <w:tcW w:w="615" w:type="pct"/>
            <w:vMerge w:val="restart"/>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kern w:val="0"/>
                <w:sz w:val="20"/>
                <w:szCs w:val="20"/>
              </w:rPr>
              <w:t>Web</w:t>
            </w:r>
            <w:r>
              <w:rPr>
                <w:rFonts w:ascii="宋体" w:hAnsi="宋体" w:cs="宋体" w:hint="eastAsia"/>
                <w:kern w:val="0"/>
                <w:sz w:val="20"/>
                <w:szCs w:val="20"/>
              </w:rPr>
              <w:t>应用安全防护</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设备具备独立的</w:t>
            </w:r>
            <w:r>
              <w:rPr>
                <w:rFonts w:ascii="宋体" w:hAnsi="宋体" w:cs="宋体"/>
                <w:kern w:val="0"/>
                <w:sz w:val="20"/>
                <w:szCs w:val="20"/>
              </w:rPr>
              <w:t>WEB</w:t>
            </w:r>
            <w:r>
              <w:rPr>
                <w:rFonts w:ascii="宋体" w:hAnsi="宋体" w:cs="宋体" w:hint="eastAsia"/>
                <w:kern w:val="0"/>
                <w:sz w:val="20"/>
                <w:szCs w:val="20"/>
              </w:rPr>
              <w:t>应用防护识别库，特征总数在</w:t>
            </w:r>
            <w:r>
              <w:rPr>
                <w:rFonts w:ascii="宋体" w:hAnsi="宋体" w:cs="宋体"/>
                <w:kern w:val="0"/>
                <w:sz w:val="20"/>
                <w:szCs w:val="20"/>
              </w:rPr>
              <w:t>3500</w:t>
            </w:r>
            <w:r>
              <w:rPr>
                <w:rFonts w:ascii="宋体" w:hAnsi="宋体" w:cs="宋体" w:hint="eastAsia"/>
                <w:kern w:val="0"/>
                <w:sz w:val="20"/>
                <w:szCs w:val="20"/>
              </w:rPr>
              <w:t>条以上</w:t>
            </w:r>
            <w:r>
              <w:rPr>
                <w:rFonts w:ascii="宋体" w:hAnsi="宋体" w:cs="宋体" w:hint="eastAsia"/>
                <w:color w:val="000000"/>
                <w:kern w:val="0"/>
                <w:sz w:val="20"/>
                <w:szCs w:val="20"/>
              </w:rPr>
              <w:t>（需提供相关功能截图证明）</w:t>
            </w:r>
          </w:p>
        </w:tc>
      </w:tr>
      <w:tr w:rsidR="00894015" w:rsidTr="00310D80">
        <w:trPr>
          <w:trHeight w:val="360"/>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w:t>
            </w:r>
            <w:r>
              <w:rPr>
                <w:rFonts w:ascii="宋体" w:hAnsi="宋体" w:cs="宋体"/>
                <w:kern w:val="0"/>
                <w:sz w:val="20"/>
                <w:szCs w:val="20"/>
              </w:rPr>
              <w:t>CC</w:t>
            </w:r>
            <w:r>
              <w:rPr>
                <w:rFonts w:ascii="宋体" w:hAnsi="宋体" w:cs="宋体" w:hint="eastAsia"/>
                <w:kern w:val="0"/>
                <w:sz w:val="20"/>
                <w:szCs w:val="20"/>
              </w:rPr>
              <w:t>攻击、</w:t>
            </w:r>
            <w:r>
              <w:rPr>
                <w:rFonts w:ascii="宋体" w:hAnsi="宋体" w:cs="宋体"/>
                <w:kern w:val="0"/>
                <w:sz w:val="20"/>
                <w:szCs w:val="20"/>
              </w:rPr>
              <w:t>CSRF</w:t>
            </w:r>
            <w:r>
              <w:rPr>
                <w:rFonts w:ascii="宋体" w:hAnsi="宋体" w:cs="宋体" w:hint="eastAsia"/>
                <w:kern w:val="0"/>
                <w:sz w:val="20"/>
                <w:szCs w:val="20"/>
              </w:rPr>
              <w:t>攻击、</w:t>
            </w:r>
            <w:r>
              <w:rPr>
                <w:rFonts w:ascii="宋体" w:hAnsi="宋体" w:cs="宋体"/>
                <w:kern w:val="0"/>
                <w:sz w:val="20"/>
                <w:szCs w:val="20"/>
              </w:rPr>
              <w:t>COOKIE</w:t>
            </w:r>
            <w:r>
              <w:rPr>
                <w:rFonts w:ascii="宋体" w:hAnsi="宋体" w:cs="宋体" w:hint="eastAsia"/>
                <w:kern w:val="0"/>
                <w:sz w:val="20"/>
                <w:szCs w:val="20"/>
              </w:rPr>
              <w:t>攻击等攻击防护功能</w:t>
            </w:r>
          </w:p>
        </w:tc>
      </w:tr>
      <w:tr w:rsidR="00894015" w:rsidTr="00310D80">
        <w:trPr>
          <w:trHeight w:val="720"/>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支持对网站的扫描防护和防止恶意爬虫攻击；支持其他类型的</w:t>
            </w:r>
            <w:r>
              <w:rPr>
                <w:rFonts w:ascii="宋体" w:hAnsi="宋体" w:cs="宋体"/>
                <w:kern w:val="0"/>
                <w:sz w:val="20"/>
                <w:szCs w:val="20"/>
              </w:rPr>
              <w:t>Web</w:t>
            </w:r>
            <w:r>
              <w:rPr>
                <w:rFonts w:ascii="宋体" w:hAnsi="宋体" w:cs="宋体" w:hint="eastAsia"/>
                <w:kern w:val="0"/>
                <w:sz w:val="20"/>
                <w:szCs w:val="20"/>
              </w:rPr>
              <w:t>攻击，如文件包含，目录遍历，信息泄露攻击等</w:t>
            </w:r>
          </w:p>
        </w:tc>
      </w:tr>
      <w:tr w:rsidR="00894015" w:rsidTr="00310D80">
        <w:trPr>
          <w:trHeight w:val="360"/>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rPr>
                <w:rFonts w:ascii="宋体" w:cs="宋体"/>
                <w:kern w:val="0"/>
                <w:sz w:val="20"/>
                <w:szCs w:val="20"/>
              </w:rPr>
            </w:pPr>
            <w:r>
              <w:rPr>
                <w:rFonts w:ascii="宋体" w:hAnsi="宋体" w:cs="宋体" w:hint="eastAsia"/>
                <w:kern w:val="0"/>
                <w:sz w:val="20"/>
                <w:szCs w:val="20"/>
              </w:rPr>
              <w:t>支持</w:t>
            </w:r>
            <w:r>
              <w:rPr>
                <w:rFonts w:ascii="宋体" w:hAnsi="宋体" w:cs="宋体"/>
                <w:kern w:val="0"/>
                <w:sz w:val="20"/>
                <w:szCs w:val="20"/>
              </w:rPr>
              <w:t>Windows</w:t>
            </w:r>
            <w:r>
              <w:rPr>
                <w:rFonts w:ascii="宋体" w:hAnsi="宋体" w:cs="宋体" w:hint="eastAsia"/>
                <w:kern w:val="0"/>
                <w:sz w:val="20"/>
                <w:szCs w:val="20"/>
              </w:rPr>
              <w:t>和</w:t>
            </w:r>
            <w:r>
              <w:rPr>
                <w:rFonts w:ascii="宋体" w:hAnsi="宋体" w:cs="宋体"/>
                <w:kern w:val="0"/>
                <w:sz w:val="20"/>
                <w:szCs w:val="20"/>
              </w:rPr>
              <w:t>Linux</w:t>
            </w:r>
            <w:r>
              <w:rPr>
                <w:rFonts w:ascii="宋体" w:hAnsi="宋体" w:cs="宋体" w:hint="eastAsia"/>
                <w:kern w:val="0"/>
                <w:sz w:val="20"/>
                <w:szCs w:val="20"/>
              </w:rPr>
              <w:t>系统下网页防篡改功能；</w:t>
            </w:r>
          </w:p>
        </w:tc>
      </w:tr>
      <w:tr w:rsidR="00894015" w:rsidTr="00310D80">
        <w:trPr>
          <w:trHeight w:val="720"/>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支持针对网站的漏洞扫描进行防护，能够拦截漏洞扫描设备或软件对网站漏洞的扫描探测，支持基于目录访问频率和敏感文件扫描等恶意扫描行为进行防护；</w:t>
            </w:r>
            <w:r>
              <w:rPr>
                <w:rFonts w:ascii="宋体" w:hAnsi="宋体" w:cs="宋体" w:hint="eastAsia"/>
                <w:color w:val="000000"/>
                <w:kern w:val="0"/>
                <w:sz w:val="20"/>
                <w:szCs w:val="20"/>
              </w:rPr>
              <w:t>（需提供相关功能截图证明）</w:t>
            </w:r>
          </w:p>
        </w:tc>
      </w:tr>
      <w:tr w:rsidR="00894015" w:rsidTr="00310D80">
        <w:trPr>
          <w:trHeight w:val="299"/>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支持高级威胁关联分析的能力，并展示热点事件详情，推送到运维管理员手机中</w:t>
            </w:r>
          </w:p>
        </w:tc>
      </w:tr>
      <w:tr w:rsidR="00894015" w:rsidTr="00310D80">
        <w:trPr>
          <w:trHeight w:val="389"/>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w:t>
            </w:r>
            <w:r>
              <w:rPr>
                <w:rFonts w:ascii="宋体" w:hAnsi="宋体" w:cs="宋体"/>
                <w:kern w:val="0"/>
                <w:sz w:val="20"/>
                <w:szCs w:val="20"/>
              </w:rPr>
              <w:t>Web</w:t>
            </w:r>
            <w:r>
              <w:rPr>
                <w:rFonts w:ascii="宋体" w:hAnsi="宋体" w:cs="宋体" w:hint="eastAsia"/>
                <w:kern w:val="0"/>
                <w:sz w:val="20"/>
                <w:szCs w:val="20"/>
              </w:rPr>
              <w:t>漏洞扫描功能，可扫描检测网站是否存在</w:t>
            </w:r>
            <w:r>
              <w:rPr>
                <w:rFonts w:ascii="宋体" w:hAnsi="宋体" w:cs="宋体"/>
                <w:kern w:val="0"/>
                <w:sz w:val="20"/>
                <w:szCs w:val="20"/>
              </w:rPr>
              <w:t>SQL</w:t>
            </w:r>
            <w:r>
              <w:rPr>
                <w:rFonts w:ascii="宋体" w:hAnsi="宋体" w:cs="宋体" w:hint="eastAsia"/>
                <w:kern w:val="0"/>
                <w:sz w:val="20"/>
                <w:szCs w:val="20"/>
              </w:rPr>
              <w:t>注入、</w:t>
            </w:r>
            <w:r>
              <w:rPr>
                <w:rFonts w:ascii="宋体" w:hAnsi="宋体" w:cs="宋体"/>
                <w:kern w:val="0"/>
                <w:sz w:val="20"/>
                <w:szCs w:val="20"/>
              </w:rPr>
              <w:t>XSS</w:t>
            </w:r>
            <w:r>
              <w:rPr>
                <w:rFonts w:ascii="宋体" w:hAnsi="宋体" w:cs="宋体" w:hint="eastAsia"/>
                <w:kern w:val="0"/>
                <w:sz w:val="20"/>
                <w:szCs w:val="20"/>
              </w:rPr>
              <w:t>、跨站脚本、目录遍历、文件包含、命令执行等脚本漏洞</w:t>
            </w:r>
          </w:p>
        </w:tc>
      </w:tr>
      <w:tr w:rsidR="00894015" w:rsidTr="00310D80">
        <w:trPr>
          <w:trHeight w:val="360"/>
        </w:trPr>
        <w:tc>
          <w:tcPr>
            <w:tcW w:w="615" w:type="pct"/>
            <w:vMerge/>
            <w:tcBorders>
              <w:top w:val="nil"/>
              <w:left w:val="single" w:sz="4" w:space="0" w:color="auto"/>
              <w:bottom w:val="single" w:sz="4" w:space="0" w:color="000000"/>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支持对网站黑链进行检测</w:t>
            </w:r>
          </w:p>
        </w:tc>
      </w:tr>
      <w:tr w:rsidR="00894015" w:rsidTr="00310D80">
        <w:trPr>
          <w:trHeight w:val="407"/>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僵尸主机检测</w:t>
            </w: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jc w:val="left"/>
              <w:rPr>
                <w:rFonts w:ascii="宋体" w:cs="宋体"/>
                <w:kern w:val="0"/>
                <w:sz w:val="20"/>
                <w:szCs w:val="20"/>
              </w:rPr>
            </w:pPr>
            <w:r>
              <w:rPr>
                <w:rFonts w:ascii="宋体" w:hAnsi="宋体" w:cs="宋体" w:hint="eastAsia"/>
                <w:kern w:val="0"/>
                <w:sz w:val="20"/>
                <w:szCs w:val="20"/>
              </w:rPr>
              <w:t>支持对终端已被种植了远控木马或者病毒等恶意软件进行检测，并且能够对检测到的恶意软件行为进行深入的分析，展示和外部命令控制服务器的交互行为和其他可疑行为</w:t>
            </w:r>
            <w:r>
              <w:rPr>
                <w:rFonts w:ascii="宋体" w:hAnsi="宋体" w:cs="宋体" w:hint="eastAsia"/>
                <w:color w:val="000000"/>
                <w:kern w:val="0"/>
                <w:sz w:val="20"/>
                <w:szCs w:val="20"/>
              </w:rPr>
              <w:t>（需提供相关功能截图证明）</w:t>
            </w:r>
          </w:p>
        </w:tc>
      </w:tr>
      <w:tr w:rsidR="00894015" w:rsidTr="00310D80">
        <w:trPr>
          <w:trHeight w:val="247"/>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对于未知威胁具备同云端安全分析引擎进行联动的能力，上报可疑行为并在云端进行沙盒检测，并下发威胁行为分析报告</w:t>
            </w:r>
          </w:p>
        </w:tc>
      </w:tr>
      <w:tr w:rsidR="00894015" w:rsidTr="00310D80">
        <w:trPr>
          <w:trHeight w:val="313"/>
        </w:trPr>
        <w:tc>
          <w:tcPr>
            <w:tcW w:w="615" w:type="pct"/>
            <w:vMerge w:val="restart"/>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安全可视化</w:t>
            </w: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支持资产的自动发现以及资产脆弱性和服务器开放端口的自动识别</w:t>
            </w:r>
            <w:r>
              <w:rPr>
                <w:rFonts w:ascii="宋体" w:hAnsi="宋体" w:cs="宋体" w:hint="eastAsia"/>
                <w:color w:val="000000"/>
                <w:kern w:val="0"/>
                <w:sz w:val="20"/>
                <w:szCs w:val="20"/>
              </w:rPr>
              <w:t>（需提供相关功能截图证明）</w:t>
            </w:r>
          </w:p>
        </w:tc>
      </w:tr>
      <w:tr w:rsidR="00894015" w:rsidTr="00310D80">
        <w:trPr>
          <w:trHeight w:val="417"/>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支持对检测到的攻击行为按照</w:t>
            </w:r>
            <w:r>
              <w:rPr>
                <w:rFonts w:ascii="宋体" w:hAnsi="宋体" w:cs="宋体"/>
                <w:kern w:val="0"/>
                <w:sz w:val="20"/>
                <w:szCs w:val="20"/>
              </w:rPr>
              <w:t>IP</w:t>
            </w:r>
            <w:r>
              <w:rPr>
                <w:rFonts w:ascii="宋体" w:hAnsi="宋体" w:cs="宋体" w:hint="eastAsia"/>
                <w:kern w:val="0"/>
                <w:sz w:val="20"/>
                <w:szCs w:val="20"/>
              </w:rPr>
              <w:t>地址的地理位置信息进行威胁信息动态展示，实时监测和展示最新的攻击威胁信息</w:t>
            </w:r>
          </w:p>
        </w:tc>
      </w:tr>
      <w:tr w:rsidR="00894015" w:rsidTr="00310D80">
        <w:trPr>
          <w:trHeight w:val="199"/>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rPr>
                <w:rFonts w:ascii="宋体" w:cs="宋体"/>
                <w:kern w:val="0"/>
                <w:sz w:val="20"/>
                <w:szCs w:val="20"/>
              </w:rPr>
            </w:pPr>
            <w:r>
              <w:rPr>
                <w:rFonts w:ascii="宋体" w:hAnsi="宋体" w:cs="宋体" w:hint="eastAsia"/>
                <w:kern w:val="0"/>
                <w:sz w:val="20"/>
                <w:szCs w:val="20"/>
              </w:rPr>
              <w:t>支持基于天</w:t>
            </w:r>
            <w:r>
              <w:rPr>
                <w:rFonts w:ascii="宋体" w:hAnsi="宋体" w:cs="宋体"/>
                <w:kern w:val="0"/>
                <w:sz w:val="20"/>
                <w:szCs w:val="20"/>
              </w:rPr>
              <w:t>/</w:t>
            </w:r>
            <w:r>
              <w:rPr>
                <w:rFonts w:ascii="宋体" w:hAnsi="宋体" w:cs="宋体" w:hint="eastAsia"/>
                <w:kern w:val="0"/>
                <w:sz w:val="20"/>
                <w:szCs w:val="20"/>
              </w:rPr>
              <w:t>周</w:t>
            </w:r>
            <w:r>
              <w:rPr>
                <w:rFonts w:ascii="宋体" w:hAnsi="宋体" w:cs="宋体"/>
                <w:kern w:val="0"/>
                <w:sz w:val="20"/>
                <w:szCs w:val="20"/>
              </w:rPr>
              <w:t>/</w:t>
            </w:r>
            <w:r>
              <w:rPr>
                <w:rFonts w:ascii="宋体" w:hAnsi="宋体" w:cs="宋体" w:hint="eastAsia"/>
                <w:kern w:val="0"/>
                <w:sz w:val="20"/>
                <w:szCs w:val="20"/>
              </w:rPr>
              <w:t>月的报表订阅并发送到指定邮箱，报表支持自定义</w:t>
            </w:r>
            <w:r>
              <w:rPr>
                <w:rFonts w:ascii="宋体" w:hAnsi="宋体" w:cs="宋体"/>
                <w:kern w:val="0"/>
                <w:sz w:val="20"/>
                <w:szCs w:val="20"/>
              </w:rPr>
              <w:t>Logo</w:t>
            </w:r>
            <w:r>
              <w:rPr>
                <w:rFonts w:ascii="宋体" w:hAnsi="宋体" w:cs="宋体" w:hint="eastAsia"/>
                <w:kern w:val="0"/>
                <w:sz w:val="20"/>
                <w:szCs w:val="20"/>
              </w:rPr>
              <w:t>；</w:t>
            </w:r>
          </w:p>
        </w:tc>
      </w:tr>
      <w:tr w:rsidR="00894015" w:rsidTr="00310D80">
        <w:trPr>
          <w:trHeight w:val="445"/>
        </w:trPr>
        <w:tc>
          <w:tcPr>
            <w:tcW w:w="615" w:type="pct"/>
            <w:vMerge/>
            <w:tcBorders>
              <w:top w:val="nil"/>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nil"/>
              <w:left w:val="nil"/>
              <w:bottom w:val="single" w:sz="4" w:space="0" w:color="auto"/>
              <w:right w:val="single" w:sz="4" w:space="0" w:color="auto"/>
            </w:tcBorders>
            <w:vAlign w:val="bottom"/>
          </w:tcPr>
          <w:p w:rsidR="00894015" w:rsidRDefault="00894015" w:rsidP="00894015">
            <w:pPr>
              <w:widowControl/>
              <w:jc w:val="left"/>
              <w:rPr>
                <w:rFonts w:ascii="宋体" w:cs="宋体"/>
                <w:kern w:val="0"/>
                <w:sz w:val="20"/>
                <w:szCs w:val="20"/>
              </w:rPr>
            </w:pPr>
            <w:r>
              <w:rPr>
                <w:rFonts w:ascii="宋体" w:hAnsi="宋体" w:cs="宋体" w:hint="eastAsia"/>
                <w:kern w:val="0"/>
                <w:sz w:val="20"/>
                <w:szCs w:val="20"/>
              </w:rPr>
              <w:t>支持自动生成安全风险报表，报表内容体现被保护对象的整体安全等级，发现漏洞情况以及遭受到攻击的漏洞统计，具备有效攻击行为次数统计和攻击举证</w:t>
            </w:r>
          </w:p>
        </w:tc>
      </w:tr>
      <w:tr w:rsidR="00894015" w:rsidTr="00310D80">
        <w:trPr>
          <w:trHeight w:val="383"/>
        </w:trPr>
        <w:tc>
          <w:tcPr>
            <w:tcW w:w="615" w:type="pct"/>
            <w:vMerge w:val="restart"/>
            <w:tcBorders>
              <w:top w:val="single" w:sz="4" w:space="0" w:color="auto"/>
              <w:left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r>
              <w:rPr>
                <w:rFonts w:ascii="宋体" w:hAnsi="宋体" w:cs="宋体" w:hint="eastAsia"/>
                <w:kern w:val="0"/>
                <w:sz w:val="20"/>
                <w:szCs w:val="20"/>
              </w:rPr>
              <w:t>相关资质</w:t>
            </w: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color w:val="000000"/>
                <w:kern w:val="0"/>
                <w:sz w:val="20"/>
                <w:szCs w:val="20"/>
              </w:rPr>
            </w:pPr>
            <w:r>
              <w:rPr>
                <w:rFonts w:ascii="宋体" w:hAnsi="宋体" w:cs="宋体" w:hint="eastAsia"/>
                <w:color w:val="000000"/>
                <w:kern w:val="0"/>
                <w:sz w:val="20"/>
                <w:szCs w:val="20"/>
              </w:rPr>
              <w:t>厂商软件研发实力需通过</w:t>
            </w:r>
            <w:r>
              <w:rPr>
                <w:rFonts w:ascii="宋体" w:hAnsi="宋体" w:cs="宋体"/>
                <w:color w:val="000000"/>
                <w:kern w:val="0"/>
                <w:sz w:val="20"/>
                <w:szCs w:val="20"/>
              </w:rPr>
              <w:t>CMMI L3</w:t>
            </w:r>
            <w:r>
              <w:rPr>
                <w:rFonts w:ascii="宋体" w:hAnsi="宋体" w:cs="宋体" w:hint="eastAsia"/>
                <w:color w:val="000000"/>
                <w:kern w:val="0"/>
                <w:sz w:val="20"/>
                <w:szCs w:val="20"/>
              </w:rPr>
              <w:t>及以上认证</w:t>
            </w:r>
          </w:p>
        </w:tc>
      </w:tr>
      <w:tr w:rsidR="00894015" w:rsidTr="00310D80">
        <w:trPr>
          <w:trHeight w:val="383"/>
        </w:trPr>
        <w:tc>
          <w:tcPr>
            <w:tcW w:w="615" w:type="pct"/>
            <w:vMerge/>
            <w:tcBorders>
              <w:left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color w:val="000000"/>
                <w:kern w:val="0"/>
                <w:sz w:val="20"/>
                <w:szCs w:val="20"/>
              </w:rPr>
            </w:pPr>
            <w:r>
              <w:rPr>
                <w:rFonts w:ascii="宋体" w:hAnsi="宋体" w:cs="宋体" w:hint="eastAsia"/>
                <w:color w:val="000000"/>
                <w:kern w:val="0"/>
                <w:sz w:val="20"/>
                <w:szCs w:val="20"/>
              </w:rPr>
              <w:t>国家信息安全漏洞共享平台</w:t>
            </w:r>
            <w:r>
              <w:rPr>
                <w:rFonts w:ascii="宋体" w:hAnsi="宋体" w:cs="宋体"/>
                <w:color w:val="000000"/>
                <w:kern w:val="0"/>
                <w:sz w:val="20"/>
                <w:szCs w:val="20"/>
              </w:rPr>
              <w:t>(CNVD)</w:t>
            </w:r>
            <w:r>
              <w:rPr>
                <w:rFonts w:ascii="宋体" w:hAnsi="宋体" w:cs="宋体" w:hint="eastAsia"/>
                <w:color w:val="000000"/>
                <w:kern w:val="0"/>
                <w:sz w:val="20"/>
                <w:szCs w:val="20"/>
              </w:rPr>
              <w:t>技术组成员</w:t>
            </w:r>
          </w:p>
        </w:tc>
      </w:tr>
      <w:tr w:rsidR="00894015" w:rsidTr="00310D80">
        <w:trPr>
          <w:trHeight w:val="383"/>
        </w:trPr>
        <w:tc>
          <w:tcPr>
            <w:tcW w:w="615" w:type="pct"/>
            <w:vMerge/>
            <w:tcBorders>
              <w:left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color w:val="000000"/>
                <w:kern w:val="0"/>
                <w:sz w:val="20"/>
                <w:szCs w:val="20"/>
              </w:rPr>
            </w:pPr>
            <w:r>
              <w:rPr>
                <w:rFonts w:ascii="宋体" w:hAnsi="宋体" w:cs="宋体" w:hint="eastAsia"/>
                <w:color w:val="000000"/>
                <w:kern w:val="0"/>
                <w:sz w:val="20"/>
                <w:szCs w:val="20"/>
              </w:rPr>
              <w:t>厂商是微软安全响应中心（</w:t>
            </w:r>
            <w:r>
              <w:rPr>
                <w:rFonts w:ascii="宋体" w:hAnsi="宋体" w:cs="宋体"/>
                <w:color w:val="000000"/>
                <w:kern w:val="0"/>
                <w:sz w:val="20"/>
                <w:szCs w:val="20"/>
              </w:rPr>
              <w:t>Microsoft Security Response Center</w:t>
            </w:r>
            <w:r>
              <w:rPr>
                <w:rFonts w:ascii="宋体" w:hAnsi="宋体" w:cs="宋体" w:hint="eastAsia"/>
                <w:color w:val="000000"/>
                <w:kern w:val="0"/>
                <w:sz w:val="20"/>
                <w:szCs w:val="20"/>
              </w:rPr>
              <w:t>）发起的</w:t>
            </w:r>
            <w:r>
              <w:rPr>
                <w:rFonts w:ascii="宋体" w:hAnsi="宋体" w:cs="宋体"/>
                <w:color w:val="000000"/>
                <w:kern w:val="0"/>
                <w:sz w:val="20"/>
                <w:szCs w:val="20"/>
              </w:rPr>
              <w:t>MAPP</w:t>
            </w:r>
            <w:r>
              <w:rPr>
                <w:rFonts w:ascii="宋体" w:hAnsi="宋体" w:cs="宋体" w:hint="eastAsia"/>
                <w:color w:val="000000"/>
                <w:kern w:val="0"/>
                <w:sz w:val="20"/>
                <w:szCs w:val="20"/>
              </w:rPr>
              <w:t>（</w:t>
            </w:r>
            <w:r>
              <w:rPr>
                <w:rFonts w:ascii="宋体" w:hAnsi="宋体" w:cs="宋体"/>
                <w:color w:val="000000"/>
                <w:kern w:val="0"/>
                <w:sz w:val="20"/>
                <w:szCs w:val="20"/>
              </w:rPr>
              <w:t>Microsoft Active Protection Program</w:t>
            </w:r>
            <w:r>
              <w:rPr>
                <w:rFonts w:ascii="宋体" w:hAnsi="宋体" w:cs="宋体" w:hint="eastAsia"/>
                <w:color w:val="000000"/>
                <w:kern w:val="0"/>
                <w:sz w:val="20"/>
                <w:szCs w:val="20"/>
              </w:rPr>
              <w:t>）计划成员，可在微软发布每月安全公告之前获得微软产品的详细漏洞信息，为用户提供更及时的安全防护</w:t>
            </w:r>
          </w:p>
        </w:tc>
      </w:tr>
      <w:tr w:rsidR="00894015" w:rsidTr="00310D80">
        <w:trPr>
          <w:trHeight w:val="383"/>
        </w:trPr>
        <w:tc>
          <w:tcPr>
            <w:tcW w:w="615" w:type="pct"/>
            <w:vMerge/>
            <w:tcBorders>
              <w:left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color w:val="000000"/>
                <w:kern w:val="0"/>
                <w:sz w:val="20"/>
                <w:szCs w:val="20"/>
              </w:rPr>
            </w:pPr>
            <w:r>
              <w:rPr>
                <w:rFonts w:ascii="宋体" w:hAnsi="宋体" w:cs="宋体" w:hint="eastAsia"/>
                <w:color w:val="000000"/>
                <w:kern w:val="0"/>
                <w:sz w:val="20"/>
                <w:szCs w:val="20"/>
              </w:rPr>
              <w:t>产品应具备计算机信息系统安全专用产品销售许可证</w:t>
            </w:r>
          </w:p>
        </w:tc>
      </w:tr>
      <w:tr w:rsidR="00894015" w:rsidTr="00310D80">
        <w:trPr>
          <w:trHeight w:val="383"/>
        </w:trPr>
        <w:tc>
          <w:tcPr>
            <w:tcW w:w="615" w:type="pct"/>
            <w:vMerge/>
            <w:tcBorders>
              <w:left w:val="single" w:sz="4" w:space="0" w:color="auto"/>
              <w:bottom w:val="single" w:sz="4" w:space="0" w:color="auto"/>
              <w:right w:val="single" w:sz="4" w:space="0" w:color="auto"/>
            </w:tcBorders>
            <w:vAlign w:val="center"/>
          </w:tcPr>
          <w:p w:rsidR="00894015" w:rsidRDefault="00894015" w:rsidP="00894015">
            <w:pPr>
              <w:widowControl/>
              <w:jc w:val="center"/>
              <w:rPr>
                <w:rFonts w:ascii="宋体" w:cs="宋体"/>
                <w:kern w:val="0"/>
                <w:sz w:val="20"/>
                <w:szCs w:val="20"/>
              </w:rPr>
            </w:pPr>
          </w:p>
        </w:tc>
        <w:tc>
          <w:tcPr>
            <w:tcW w:w="4385" w:type="pct"/>
            <w:tcBorders>
              <w:top w:val="single" w:sz="4" w:space="0" w:color="auto"/>
              <w:left w:val="nil"/>
              <w:bottom w:val="single" w:sz="4" w:space="0" w:color="auto"/>
              <w:right w:val="single" w:sz="4" w:space="0" w:color="auto"/>
            </w:tcBorders>
            <w:vAlign w:val="bottom"/>
          </w:tcPr>
          <w:p w:rsidR="00894015" w:rsidRDefault="00894015" w:rsidP="00894015">
            <w:pPr>
              <w:widowControl/>
              <w:jc w:val="left"/>
              <w:rPr>
                <w:rFonts w:ascii="宋体" w:cs="宋体"/>
                <w:color w:val="000000"/>
                <w:kern w:val="0"/>
                <w:sz w:val="20"/>
                <w:szCs w:val="20"/>
              </w:rPr>
            </w:pPr>
            <w:r>
              <w:rPr>
                <w:rFonts w:ascii="宋体" w:hAnsi="宋体" w:cs="宋体" w:hint="eastAsia"/>
                <w:color w:val="000000"/>
                <w:kern w:val="0"/>
                <w:sz w:val="20"/>
                <w:szCs w:val="20"/>
              </w:rPr>
              <w:t>信息技术产品安全测评证书（</w:t>
            </w:r>
            <w:r>
              <w:rPr>
                <w:rFonts w:ascii="宋体" w:hAnsi="宋体" w:cs="宋体"/>
                <w:color w:val="000000"/>
                <w:kern w:val="0"/>
                <w:sz w:val="20"/>
                <w:szCs w:val="20"/>
              </w:rPr>
              <w:t>EAL3+</w:t>
            </w:r>
            <w:r>
              <w:rPr>
                <w:rFonts w:ascii="宋体" w:hAnsi="宋体" w:cs="宋体" w:hint="eastAsia"/>
                <w:color w:val="000000"/>
                <w:kern w:val="0"/>
                <w:sz w:val="20"/>
                <w:szCs w:val="20"/>
              </w:rPr>
              <w:t>）</w:t>
            </w:r>
          </w:p>
        </w:tc>
      </w:tr>
    </w:tbl>
    <w:p w:rsidR="00894015" w:rsidRDefault="00894015" w:rsidP="00894015">
      <w:pPr>
        <w:rPr>
          <w:rFonts w:ascii="宋体" w:cs="宋体"/>
        </w:rPr>
      </w:pPr>
    </w:p>
    <w:p w:rsidR="00894015" w:rsidRDefault="00894015" w:rsidP="00894015">
      <w:pPr>
        <w:widowControl/>
        <w:spacing w:line="440" w:lineRule="atLeast"/>
        <w:rPr>
          <w:rFonts w:ascii="宋体" w:hAnsi="宋体" w:cs="宋体"/>
          <w:b/>
          <w:bCs/>
          <w:kern w:val="0"/>
          <w:sz w:val="28"/>
          <w:szCs w:val="28"/>
        </w:rPr>
      </w:pPr>
      <w:r>
        <w:rPr>
          <w:rFonts w:ascii="宋体" w:hAnsi="宋体" w:cs="宋体" w:hint="eastAsia"/>
          <w:b/>
          <w:bCs/>
          <w:kern w:val="0"/>
          <w:sz w:val="28"/>
          <w:szCs w:val="28"/>
        </w:rPr>
        <w:t>2、网络运维服务</w:t>
      </w:r>
    </w:p>
    <w:p w:rsidR="00894015" w:rsidRDefault="00894015" w:rsidP="00894015">
      <w:pPr>
        <w:pStyle w:val="2"/>
        <w:rPr>
          <w:rFonts w:asciiTheme="minorEastAsia" w:eastAsiaTheme="minorEastAsia" w:hAnsiTheme="minorEastAsia"/>
          <w:sz w:val="28"/>
        </w:rPr>
      </w:pPr>
      <w:r>
        <w:rPr>
          <w:rFonts w:asciiTheme="minorEastAsia" w:eastAsiaTheme="minorEastAsia" w:hAnsiTheme="minorEastAsia" w:hint="eastAsia"/>
          <w:sz w:val="28"/>
        </w:rPr>
        <w:t>2.1维保内容</w:t>
      </w:r>
    </w:p>
    <w:p w:rsidR="00894015" w:rsidRDefault="00894015" w:rsidP="00894015">
      <w:pPr>
        <w:widowControl/>
        <w:spacing w:line="360" w:lineRule="auto"/>
        <w:ind w:firstLineChars="250" w:firstLine="600"/>
        <w:rPr>
          <w:rFonts w:asciiTheme="minorEastAsia" w:hAnsiTheme="minorEastAsia" w:cs="Tahoma"/>
          <w:color w:val="000000"/>
          <w:kern w:val="0"/>
          <w:sz w:val="24"/>
        </w:rPr>
      </w:pPr>
      <w:r>
        <w:rPr>
          <w:rFonts w:asciiTheme="minorEastAsia" w:hAnsiTheme="minorEastAsia" w:cs="Tahoma" w:hint="eastAsia"/>
          <w:color w:val="000000"/>
          <w:kern w:val="0"/>
          <w:sz w:val="24"/>
        </w:rPr>
        <w:t>对用户机房现有网络交换设备、服务器等设备提供日常管理，策略优化调整（不包含现有设备的质保及升级续费）。</w:t>
      </w:r>
    </w:p>
    <w:p w:rsidR="00894015" w:rsidRDefault="00894015" w:rsidP="00894015">
      <w:pPr>
        <w:pStyle w:val="3"/>
        <w:rPr>
          <w:rFonts w:asciiTheme="minorEastAsia" w:hAnsiTheme="minorEastAsia"/>
          <w:sz w:val="24"/>
        </w:rPr>
      </w:pPr>
      <w:bookmarkStart w:id="1" w:name="_Toc2789893"/>
      <w:r>
        <w:rPr>
          <w:rFonts w:asciiTheme="minorEastAsia" w:hAnsiTheme="minorEastAsia" w:hint="eastAsia"/>
          <w:sz w:val="24"/>
        </w:rPr>
        <w:t>2.1.1 服务器维护</w:t>
      </w:r>
      <w:bookmarkEnd w:id="1"/>
    </w:p>
    <w:p w:rsidR="00894015" w:rsidRDefault="00894015" w:rsidP="00894015">
      <w:pPr>
        <w:widowControl/>
        <w:spacing w:line="360" w:lineRule="auto"/>
        <w:ind w:firstLineChars="50" w:firstLine="120"/>
        <w:rPr>
          <w:rFonts w:asciiTheme="minorEastAsia" w:hAnsiTheme="minorEastAsia" w:cs="Tahoma"/>
          <w:color w:val="000000"/>
          <w:kern w:val="0"/>
          <w:sz w:val="24"/>
        </w:rPr>
      </w:pPr>
      <w:r>
        <w:rPr>
          <w:rFonts w:asciiTheme="minorEastAsia" w:hAnsiTheme="minorEastAsia" w:cs="Tahoma" w:hint="eastAsia"/>
          <w:color w:val="000000"/>
          <w:kern w:val="0"/>
          <w:sz w:val="24"/>
        </w:rPr>
        <w:t>服务器维护具体内容包括</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（1）服务器硬件状态检查</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（2）服务器硬件安装与调整</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（3）服务器设备事件管理服务: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（4）服务器性能监控</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（5）对应用进行定期的维护，对防病毒软件的防护状态与更新情况进行检查。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（6）服务器进程与服务检查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（7）服务器磁盘空间检查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（8）服务器系统漏洞修补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（9）系统配置与变更管理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 xml:space="preserve">（10）系统垃圾清理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（11）记录与报告</w:t>
      </w:r>
    </w:p>
    <w:p w:rsidR="00894015" w:rsidRDefault="00894015" w:rsidP="00894015">
      <w:pPr>
        <w:pStyle w:val="3"/>
        <w:rPr>
          <w:rFonts w:asciiTheme="minorEastAsia" w:hAnsiTheme="minorEastAsia"/>
          <w:sz w:val="24"/>
        </w:rPr>
      </w:pPr>
      <w:r>
        <w:rPr>
          <w:rFonts w:asciiTheme="minorEastAsia" w:hAnsiTheme="minorEastAsia" w:hint="eastAsia"/>
          <w:sz w:val="24"/>
        </w:rPr>
        <w:t>2.1.2网络设备类维护</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（1） 网络故障排查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（2） 网络设备硬件状态检查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（3） 网络流量监测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（4） 策略配置及配置优化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（5） 网络设备配置管理服务 </w:t>
      </w:r>
    </w:p>
    <w:p w:rsidR="00894015" w:rsidRDefault="00894015" w:rsidP="00894015">
      <w:pPr>
        <w:spacing w:line="360" w:lineRule="auto"/>
        <w:ind w:firstLine="200"/>
        <w:rPr>
          <w:rFonts w:asciiTheme="minorEastAsia" w:hAnsiTheme="minorEastAsia"/>
          <w:sz w:val="24"/>
        </w:rPr>
      </w:pPr>
      <w:r>
        <w:rPr>
          <w:rFonts w:asciiTheme="minorEastAsia" w:hAnsiTheme="minorEastAsia" w:hint="eastAsia"/>
          <w:sz w:val="24"/>
        </w:rPr>
        <w:t>（6） 网络设备资料整理，配置参数整理 </w:t>
      </w:r>
    </w:p>
    <w:p w:rsidR="00894015" w:rsidRDefault="00894015" w:rsidP="00894015">
      <w:pPr>
        <w:spacing w:line="360" w:lineRule="auto"/>
        <w:ind w:firstLine="200"/>
        <w:rPr>
          <w:rFonts w:ascii="宋体" w:hAnsi="宋体" w:cs="宋体"/>
          <w:b/>
          <w:bCs/>
          <w:kern w:val="0"/>
          <w:sz w:val="28"/>
          <w:szCs w:val="28"/>
        </w:rPr>
      </w:pPr>
      <w:r>
        <w:rPr>
          <w:rFonts w:asciiTheme="minorEastAsia" w:hAnsiTheme="minorEastAsia" w:hint="eastAsia"/>
          <w:sz w:val="24"/>
        </w:rPr>
        <w:t>（7） 网络使用状况趋势分析及建议</w:t>
      </w:r>
    </w:p>
    <w:p w:rsidR="003057FD" w:rsidRPr="00894015" w:rsidRDefault="003057FD">
      <w:pPr>
        <w:pStyle w:val="a3"/>
        <w:spacing w:line="360" w:lineRule="auto"/>
        <w:ind w:firstLine="0"/>
        <w:jc w:val="left"/>
        <w:rPr>
          <w:rFonts w:asciiTheme="minorEastAsia" w:eastAsiaTheme="minorEastAsia" w:hAnsiTheme="minorEastAsia" w:cs="仿宋"/>
          <w:b/>
          <w:color w:val="333333"/>
          <w:kern w:val="0"/>
          <w:sz w:val="24"/>
          <w:szCs w:val="24"/>
          <w:shd w:val="clear" w:color="auto" w:fill="FFFFFF"/>
        </w:rPr>
      </w:pPr>
    </w:p>
    <w:p w:rsidR="003057FD" w:rsidRDefault="003057FD">
      <w:pPr>
        <w:pStyle w:val="a3"/>
        <w:spacing w:line="360" w:lineRule="auto"/>
        <w:ind w:firstLine="0"/>
        <w:jc w:val="left"/>
        <w:rPr>
          <w:rFonts w:asciiTheme="minorEastAsia" w:eastAsiaTheme="minorEastAsia" w:hAnsiTheme="minorEastAsia" w:cs="仿宋"/>
          <w:b/>
          <w:color w:val="333333"/>
          <w:kern w:val="0"/>
          <w:sz w:val="24"/>
          <w:szCs w:val="24"/>
          <w:shd w:val="clear" w:color="auto" w:fill="FFFFFF"/>
        </w:rPr>
      </w:pPr>
    </w:p>
    <w:p w:rsidR="003057FD" w:rsidRDefault="00AF74BA">
      <w:pPr>
        <w:pStyle w:val="a3"/>
        <w:spacing w:line="360" w:lineRule="auto"/>
        <w:ind w:firstLine="0"/>
        <w:jc w:val="left"/>
        <w:rPr>
          <w:rFonts w:asciiTheme="majorEastAsia" w:eastAsiaTheme="majorEastAsia" w:hAnsiTheme="majorEastAsia" w:cs="宋体"/>
          <w:b/>
          <w:kern w:val="0"/>
          <w:sz w:val="24"/>
          <w:szCs w:val="24"/>
        </w:rPr>
      </w:pPr>
      <w:r>
        <w:rPr>
          <w:rFonts w:asciiTheme="minorEastAsia" w:eastAsiaTheme="minorEastAsia" w:hAnsiTheme="minorEastAsia" w:cs="仿宋" w:hint="eastAsia"/>
          <w:b/>
          <w:color w:val="333333"/>
          <w:kern w:val="0"/>
          <w:sz w:val="24"/>
          <w:szCs w:val="24"/>
          <w:shd w:val="clear" w:color="auto" w:fill="FFFFFF"/>
        </w:rPr>
        <w:t>附件二：</w:t>
      </w:r>
      <w:r>
        <w:rPr>
          <w:rFonts w:asciiTheme="majorEastAsia" w:eastAsiaTheme="majorEastAsia" w:hAnsiTheme="majorEastAsia" w:cs="宋体" w:hint="eastAsia"/>
          <w:b/>
          <w:kern w:val="0"/>
          <w:sz w:val="24"/>
          <w:szCs w:val="24"/>
        </w:rPr>
        <w:t>法定代表人身份证明书</w:t>
      </w:r>
    </w:p>
    <w:p w:rsidR="003057FD" w:rsidRDefault="003057FD">
      <w:pPr>
        <w:pStyle w:val="a3"/>
        <w:spacing w:line="360" w:lineRule="auto"/>
        <w:jc w:val="center"/>
        <w:rPr>
          <w:rFonts w:asciiTheme="majorEastAsia" w:eastAsiaTheme="majorEastAsia" w:hAnsiTheme="majorEastAsia" w:cs="宋体"/>
          <w:b/>
          <w:kern w:val="0"/>
          <w:sz w:val="24"/>
          <w:szCs w:val="24"/>
        </w:rPr>
      </w:pPr>
      <w:bookmarkStart w:id="2" w:name="_Toc312173660"/>
      <w:bookmarkStart w:id="3" w:name="_Toc299633887"/>
      <w:bookmarkStart w:id="4" w:name="_Toc299646633"/>
      <w:bookmarkStart w:id="5" w:name="_Toc299646286"/>
    </w:p>
    <w:p w:rsidR="003057FD" w:rsidRDefault="00AF74BA">
      <w:pPr>
        <w:pStyle w:val="a3"/>
        <w:spacing w:line="360" w:lineRule="auto"/>
        <w:jc w:val="center"/>
        <w:rPr>
          <w:rFonts w:asciiTheme="majorEastAsia" w:eastAsiaTheme="majorEastAsia" w:hAnsiTheme="majorEastAsia" w:cs="宋体"/>
          <w:b/>
          <w:kern w:val="0"/>
          <w:sz w:val="24"/>
          <w:szCs w:val="24"/>
        </w:rPr>
      </w:pPr>
      <w:r>
        <w:rPr>
          <w:rFonts w:asciiTheme="majorEastAsia" w:eastAsiaTheme="majorEastAsia" w:hAnsiTheme="majorEastAsia" w:cs="宋体" w:hint="eastAsia"/>
          <w:b/>
          <w:kern w:val="0"/>
          <w:sz w:val="24"/>
          <w:szCs w:val="24"/>
        </w:rPr>
        <w:t>法定代表人身份证明书</w:t>
      </w:r>
      <w:bookmarkEnd w:id="2"/>
      <w:bookmarkEnd w:id="3"/>
      <w:bookmarkEnd w:id="4"/>
      <w:bookmarkEnd w:id="5"/>
    </w:p>
    <w:p w:rsidR="003057FD" w:rsidRDefault="003057FD">
      <w:pPr>
        <w:pStyle w:val="a3"/>
        <w:spacing w:line="420" w:lineRule="atLeast"/>
        <w:ind w:firstLineChars="200" w:firstLine="480"/>
        <w:jc w:val="center"/>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投标人名称：</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单位性质：</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地    址：</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成立时间：</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日</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经营期限：</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姓    名：</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性别：</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年龄：</w:t>
      </w:r>
      <w:r>
        <w:rPr>
          <w:rFonts w:asciiTheme="majorEastAsia" w:eastAsiaTheme="majorEastAsia" w:hAnsiTheme="majorEastAsia" w:hint="eastAsia"/>
          <w:sz w:val="24"/>
          <w:szCs w:val="24"/>
          <w:u w:val="single"/>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职务：</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系：</w:t>
      </w:r>
      <w:r>
        <w:rPr>
          <w:rFonts w:asciiTheme="majorEastAsia" w:eastAsiaTheme="majorEastAsia" w:hAnsiTheme="majorEastAsia" w:hint="eastAsia"/>
          <w:sz w:val="24"/>
          <w:szCs w:val="24"/>
          <w:u w:val="single"/>
        </w:rPr>
        <w:t xml:space="preserve">     (投标人单位名称)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的法定代表人。</w:t>
      </w: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特此证明</w:t>
      </w: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投标人(盖法人章)：</w:t>
      </w:r>
      <w:r>
        <w:rPr>
          <w:rFonts w:asciiTheme="majorEastAsia" w:eastAsiaTheme="majorEastAsia" w:hAnsiTheme="majorEastAsia" w:hint="eastAsia"/>
          <w:sz w:val="24"/>
          <w:szCs w:val="24"/>
          <w:u w:val="single"/>
        </w:rPr>
        <w:t xml:space="preserve">                   </w:t>
      </w:r>
    </w:p>
    <w:p w:rsidR="003057FD" w:rsidRDefault="003057FD">
      <w:pPr>
        <w:pStyle w:val="a3"/>
        <w:spacing w:line="480" w:lineRule="auto"/>
        <w:ind w:firstLineChars="200" w:firstLine="480"/>
        <w:rPr>
          <w:rFonts w:asciiTheme="majorEastAsia" w:eastAsiaTheme="majorEastAsia" w:hAnsiTheme="majorEastAsia"/>
          <w:sz w:val="24"/>
          <w:szCs w:val="24"/>
        </w:rPr>
      </w:pP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日   期：</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年</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月</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日</w:t>
      </w:r>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3057FD">
      <w:pPr>
        <w:pStyle w:val="a3"/>
        <w:spacing w:line="420" w:lineRule="atLeast"/>
        <w:ind w:firstLineChars="200" w:firstLine="480"/>
        <w:jc w:val="center"/>
        <w:rPr>
          <w:rFonts w:asciiTheme="majorEastAsia" w:eastAsiaTheme="majorEastAsia" w:hAnsiTheme="majorEastAsia"/>
          <w:sz w:val="24"/>
          <w:szCs w:val="24"/>
        </w:rPr>
      </w:pPr>
    </w:p>
    <w:p w:rsidR="003057FD" w:rsidRDefault="003057FD">
      <w:pPr>
        <w:pStyle w:val="a3"/>
        <w:spacing w:line="420" w:lineRule="atLeast"/>
        <w:ind w:firstLineChars="200" w:firstLine="480"/>
        <w:jc w:val="center"/>
        <w:rPr>
          <w:rFonts w:asciiTheme="majorEastAsia" w:eastAsiaTheme="majorEastAsia" w:hAnsiTheme="majorEastAsia"/>
          <w:sz w:val="24"/>
          <w:szCs w:val="24"/>
        </w:rPr>
      </w:pPr>
    </w:p>
    <w:p w:rsidR="003057FD" w:rsidRDefault="00AF74BA">
      <w:pPr>
        <w:pStyle w:val="a3"/>
        <w:spacing w:line="360" w:lineRule="auto"/>
        <w:ind w:firstLine="0"/>
        <w:jc w:val="left"/>
        <w:rPr>
          <w:rFonts w:asciiTheme="majorEastAsia" w:eastAsiaTheme="majorEastAsia" w:hAnsiTheme="majorEastAsia" w:cs="宋体"/>
          <w:b/>
          <w:kern w:val="0"/>
          <w:sz w:val="24"/>
          <w:szCs w:val="24"/>
        </w:rPr>
      </w:pPr>
      <w:bookmarkStart w:id="6" w:name="_Toc299633888"/>
      <w:r>
        <w:rPr>
          <w:rFonts w:asciiTheme="majorEastAsia" w:eastAsiaTheme="majorEastAsia" w:hAnsiTheme="majorEastAsia"/>
          <w:sz w:val="24"/>
          <w:szCs w:val="24"/>
        </w:rPr>
        <w:br w:type="page"/>
      </w:r>
      <w:bookmarkStart w:id="7" w:name="_Toc312173661"/>
      <w:bookmarkStart w:id="8" w:name="_Toc299646287"/>
      <w:bookmarkStart w:id="9" w:name="_Toc299646634"/>
      <w:r>
        <w:rPr>
          <w:rFonts w:asciiTheme="majorEastAsia" w:eastAsiaTheme="majorEastAsia" w:hAnsiTheme="majorEastAsia" w:cs="宋体" w:hint="eastAsia"/>
          <w:b/>
          <w:kern w:val="0"/>
          <w:sz w:val="24"/>
          <w:szCs w:val="24"/>
        </w:rPr>
        <w:t>附件三: 授权委托书</w:t>
      </w:r>
    </w:p>
    <w:p w:rsidR="003057FD" w:rsidRDefault="00AF74BA">
      <w:pPr>
        <w:pStyle w:val="fbb"/>
        <w:rPr>
          <w:rFonts w:asciiTheme="majorEastAsia" w:eastAsiaTheme="majorEastAsia" w:hAnsiTheme="majorEastAsia"/>
          <w:sz w:val="24"/>
          <w:szCs w:val="24"/>
        </w:rPr>
      </w:pPr>
      <w:r>
        <w:rPr>
          <w:rFonts w:asciiTheme="majorEastAsia" w:eastAsiaTheme="majorEastAsia" w:hAnsiTheme="majorEastAsia" w:cs="宋体" w:hint="eastAsia"/>
          <w:b/>
          <w:sz w:val="24"/>
          <w:szCs w:val="24"/>
        </w:rPr>
        <w:t>授权委托书</w:t>
      </w:r>
      <w:bookmarkEnd w:id="6"/>
      <w:bookmarkEnd w:id="7"/>
      <w:bookmarkEnd w:id="8"/>
      <w:bookmarkEnd w:id="9"/>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AF74BA">
      <w:pPr>
        <w:pStyle w:val="a3"/>
        <w:spacing w:line="480" w:lineRule="auto"/>
        <w:ind w:firstLineChars="350" w:firstLine="840"/>
        <w:rPr>
          <w:rFonts w:asciiTheme="majorEastAsia" w:eastAsiaTheme="majorEastAsia" w:hAnsiTheme="majorEastAsia"/>
          <w:sz w:val="24"/>
          <w:szCs w:val="24"/>
        </w:rPr>
      </w:pPr>
      <w:r>
        <w:rPr>
          <w:rFonts w:asciiTheme="majorEastAsia" w:eastAsiaTheme="majorEastAsia" w:hAnsiTheme="majorEastAsia" w:hint="eastAsia"/>
          <w:sz w:val="24"/>
          <w:szCs w:val="24"/>
        </w:rPr>
        <w:t>本授权委托书声明：我</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(姓名)系</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(投标人名称)的法定代表人，现授权委托</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(单位名称)</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(姓名)</w:t>
      </w:r>
    </w:p>
    <w:p w:rsidR="003057FD" w:rsidRDefault="00AF74BA">
      <w:pPr>
        <w:pStyle w:val="a3"/>
        <w:spacing w:line="480" w:lineRule="auto"/>
        <w:ind w:firstLine="0"/>
        <w:rPr>
          <w:rFonts w:asciiTheme="majorEastAsia" w:eastAsiaTheme="majorEastAsia" w:hAnsiTheme="majorEastAsia"/>
          <w:sz w:val="24"/>
          <w:szCs w:val="24"/>
        </w:rPr>
      </w:pPr>
      <w:r>
        <w:rPr>
          <w:rFonts w:asciiTheme="majorEastAsia" w:eastAsiaTheme="majorEastAsia" w:hAnsiTheme="majorEastAsia" w:hint="eastAsia"/>
          <w:sz w:val="24"/>
          <w:szCs w:val="24"/>
        </w:rPr>
        <w:t>为我单位的合法代理人，以本公司的名义参加</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(招标人名称)的</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工程投标。代理人所签署的一切文件和处理与之有关的一切事务，我均予承认。</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委托期限：</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p>
    <w:p w:rsidR="003057FD" w:rsidRDefault="00AF74BA">
      <w:pPr>
        <w:pStyle w:val="a3"/>
        <w:spacing w:line="48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代理人无转委权，特此委托。</w:t>
      </w:r>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3057FD">
      <w:pPr>
        <w:pStyle w:val="a3"/>
        <w:spacing w:line="420" w:lineRule="atLeast"/>
        <w:ind w:firstLineChars="200" w:firstLine="480"/>
        <w:rPr>
          <w:rFonts w:asciiTheme="majorEastAsia" w:eastAsiaTheme="majorEastAsia" w:hAnsiTheme="majorEastAsia"/>
          <w:sz w:val="24"/>
          <w:szCs w:val="24"/>
        </w:rPr>
      </w:pP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投标人(盖法人章)：</w:t>
      </w:r>
      <w:r>
        <w:rPr>
          <w:rFonts w:asciiTheme="majorEastAsia" w:eastAsiaTheme="majorEastAsia" w:hAnsiTheme="majorEastAsia" w:hint="eastAsia"/>
          <w:sz w:val="24"/>
          <w:szCs w:val="24"/>
          <w:u w:val="single"/>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rPr>
        <w:t>法定代表人(签字)：</w:t>
      </w:r>
      <w:r>
        <w:rPr>
          <w:rFonts w:asciiTheme="majorEastAsia" w:eastAsiaTheme="majorEastAsia" w:hAnsiTheme="majorEastAsia" w:hint="eastAsia"/>
          <w:sz w:val="24"/>
          <w:szCs w:val="24"/>
          <w:u w:val="single"/>
        </w:rPr>
        <w:t xml:space="preserve">                        </w:t>
      </w:r>
      <w:r>
        <w:rPr>
          <w:rFonts w:asciiTheme="majorEastAsia" w:eastAsiaTheme="majorEastAsia" w:hAnsiTheme="majorEastAsia" w:hint="eastAsia"/>
          <w:sz w:val="24"/>
          <w:szCs w:val="24"/>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身份证号码： </w:t>
      </w:r>
      <w:r>
        <w:rPr>
          <w:rFonts w:asciiTheme="majorEastAsia" w:eastAsiaTheme="majorEastAsia" w:hAnsiTheme="majorEastAsia" w:hint="eastAsia"/>
          <w:sz w:val="24"/>
          <w:szCs w:val="24"/>
          <w:u w:val="single"/>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委托代理人(签字)：</w:t>
      </w:r>
      <w:r>
        <w:rPr>
          <w:rFonts w:asciiTheme="majorEastAsia" w:eastAsiaTheme="majorEastAsia" w:hAnsiTheme="majorEastAsia" w:hint="eastAsia"/>
          <w:sz w:val="24"/>
          <w:szCs w:val="24"/>
          <w:u w:val="single"/>
        </w:rPr>
        <w:t xml:space="preserve">                         </w:t>
      </w:r>
    </w:p>
    <w:p w:rsidR="003057FD" w:rsidRDefault="00AF74BA">
      <w:pPr>
        <w:pStyle w:val="a3"/>
        <w:spacing w:line="800" w:lineRule="exact"/>
        <w:ind w:firstLineChars="200" w:firstLine="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身份证号码：</w:t>
      </w:r>
      <w:r>
        <w:rPr>
          <w:rFonts w:asciiTheme="majorEastAsia" w:eastAsiaTheme="majorEastAsia" w:hAnsiTheme="majorEastAsia" w:hint="eastAsia"/>
          <w:sz w:val="24"/>
          <w:szCs w:val="24"/>
          <w:u w:val="single"/>
        </w:rPr>
        <w:t xml:space="preserve">                            </w:t>
      </w:r>
    </w:p>
    <w:p w:rsidR="003057FD" w:rsidRDefault="003057FD">
      <w:pPr>
        <w:pStyle w:val="a3"/>
        <w:spacing w:line="800" w:lineRule="exact"/>
        <w:ind w:firstLineChars="200" w:firstLine="480"/>
        <w:rPr>
          <w:rFonts w:asciiTheme="majorEastAsia" w:eastAsiaTheme="majorEastAsia" w:hAnsiTheme="majorEastAsia"/>
          <w:sz w:val="24"/>
          <w:szCs w:val="24"/>
        </w:rPr>
      </w:pPr>
    </w:p>
    <w:p w:rsidR="003057FD" w:rsidRDefault="00AF74BA">
      <w:pPr>
        <w:pStyle w:val="a3"/>
        <w:spacing w:line="800" w:lineRule="exact"/>
        <w:ind w:firstLineChars="200" w:firstLine="48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授权日期：    年    月    日</w:t>
      </w:r>
    </w:p>
    <w:p w:rsidR="003057FD" w:rsidRDefault="003057FD">
      <w:pPr>
        <w:widowControl/>
        <w:spacing w:line="560" w:lineRule="exact"/>
        <w:rPr>
          <w:rFonts w:asciiTheme="minorEastAsia" w:hAnsiTheme="minorEastAsia" w:cs="仿宋"/>
          <w:b/>
          <w:color w:val="333333"/>
          <w:kern w:val="0"/>
          <w:sz w:val="24"/>
          <w:shd w:val="clear" w:color="auto" w:fill="FFFFFF"/>
        </w:rPr>
      </w:pPr>
    </w:p>
    <w:p w:rsidR="003057FD" w:rsidRDefault="003057FD">
      <w:pPr>
        <w:widowControl/>
        <w:spacing w:line="560" w:lineRule="exact"/>
        <w:rPr>
          <w:rFonts w:asciiTheme="minorEastAsia" w:hAnsiTheme="minorEastAsia" w:cs="仿宋"/>
          <w:b/>
          <w:color w:val="333333"/>
          <w:kern w:val="0"/>
          <w:sz w:val="24"/>
          <w:shd w:val="clear" w:color="auto" w:fill="FFFFFF"/>
        </w:rPr>
      </w:pPr>
    </w:p>
    <w:p w:rsidR="003057FD" w:rsidRDefault="00AF74BA">
      <w:pPr>
        <w:pStyle w:val="a3"/>
        <w:spacing w:line="360" w:lineRule="auto"/>
        <w:ind w:firstLine="0"/>
        <w:jc w:val="left"/>
        <w:rPr>
          <w:rFonts w:asciiTheme="minorEastAsia" w:eastAsiaTheme="minorEastAsia" w:hAnsiTheme="minorEastAsia" w:cs="仿宋"/>
          <w:sz w:val="24"/>
          <w:szCs w:val="24"/>
        </w:rPr>
      </w:pPr>
      <w:r>
        <w:rPr>
          <w:rFonts w:asciiTheme="majorEastAsia" w:eastAsiaTheme="majorEastAsia" w:hAnsiTheme="majorEastAsia" w:cs="仿宋" w:hint="eastAsia"/>
          <w:b/>
          <w:color w:val="333333"/>
          <w:kern w:val="0"/>
          <w:sz w:val="24"/>
          <w:szCs w:val="24"/>
          <w:shd w:val="clear" w:color="auto" w:fill="FFFFFF"/>
        </w:rPr>
        <w:t>附件四：</w:t>
      </w:r>
      <w:r>
        <w:rPr>
          <w:rFonts w:asciiTheme="minorEastAsia" w:eastAsiaTheme="minorEastAsia" w:hAnsiTheme="minorEastAsia" w:cs="仿宋" w:hint="eastAsia"/>
          <w:b/>
          <w:color w:val="333333"/>
          <w:kern w:val="0"/>
          <w:sz w:val="24"/>
          <w:szCs w:val="24"/>
          <w:shd w:val="clear" w:color="auto" w:fill="FFFFFF"/>
        </w:rPr>
        <w:t>报价承诺书</w:t>
      </w:r>
    </w:p>
    <w:p w:rsidR="003057FD" w:rsidRDefault="00AF74BA">
      <w:pPr>
        <w:widowControl/>
        <w:spacing w:line="560" w:lineRule="exact"/>
        <w:jc w:val="center"/>
        <w:rPr>
          <w:rFonts w:asciiTheme="minorEastAsia" w:hAnsiTheme="minorEastAsia" w:cs="仿宋"/>
          <w:sz w:val="24"/>
        </w:rPr>
      </w:pPr>
      <w:r>
        <w:rPr>
          <w:rFonts w:asciiTheme="minorEastAsia" w:hAnsiTheme="minorEastAsia" w:cs="仿宋" w:hint="eastAsia"/>
          <w:b/>
          <w:color w:val="333333"/>
          <w:kern w:val="0"/>
          <w:sz w:val="24"/>
          <w:shd w:val="clear" w:color="auto" w:fill="FFFFFF"/>
        </w:rPr>
        <w:t>报 价 承 诺 书</w:t>
      </w:r>
    </w:p>
    <w:p w:rsidR="003057FD" w:rsidRDefault="00310D80">
      <w:pPr>
        <w:widowControl/>
        <w:spacing w:line="560" w:lineRule="exact"/>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启东市人民检察院</w:t>
      </w:r>
      <w:r w:rsidR="00AF74BA">
        <w:rPr>
          <w:rFonts w:asciiTheme="minorEastAsia" w:hAnsiTheme="minorEastAsia" w:cs="仿宋" w:hint="eastAsia"/>
          <w:color w:val="333333"/>
          <w:kern w:val="0"/>
          <w:sz w:val="24"/>
          <w:shd w:val="clear" w:color="auto" w:fill="FFFFFF"/>
        </w:rPr>
        <w:t>：</w:t>
      </w:r>
    </w:p>
    <w:p w:rsidR="003057FD" w:rsidRDefault="00AF74BA">
      <w:pPr>
        <w:widowControl/>
        <w:spacing w:line="560" w:lineRule="exact"/>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（报价单位全称）授权（姓  名）（职  务）为全权代表，参加</w:t>
      </w:r>
      <w:r w:rsidR="00896945">
        <w:rPr>
          <w:rFonts w:asciiTheme="minorEastAsia" w:hAnsiTheme="minorEastAsia" w:cs="仿宋" w:hint="eastAsia"/>
          <w:b/>
          <w:color w:val="333333"/>
          <w:kern w:val="0"/>
          <w:sz w:val="24"/>
          <w:u w:val="single"/>
          <w:shd w:val="clear" w:color="auto" w:fill="FFFFFF"/>
        </w:rPr>
        <w:t>启东市人民检察院防火墙设备采购项目</w:t>
      </w:r>
      <w:r>
        <w:rPr>
          <w:rFonts w:asciiTheme="minorEastAsia" w:hAnsiTheme="minorEastAsia" w:cs="仿宋" w:hint="eastAsia"/>
          <w:color w:val="333333"/>
          <w:kern w:val="0"/>
          <w:sz w:val="24"/>
          <w:shd w:val="clear" w:color="auto" w:fill="FFFFFF"/>
        </w:rPr>
        <w:t>询价的有关活动，并宣布同意如下：</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1．我方愿意按照报价文件的全部要求进行报价（报价内容及价格以报价文件为准）。</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2．我方完全理解并同意放弃对询价邀请文件有不明及误解的权利。</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3．我方将按询价邀请文件的规定履行合同责任和义务。</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4．如果我方在报价有效期内撤回报价文件，报价保证金将不被贵方退还。</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5．我方同意提供按照贵方可能要求的与其报价有关的一切数据或资料，理解并同意贵方的评标办法。</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6．我方的报价文件自开标后60天内有效。</w:t>
      </w:r>
    </w:p>
    <w:p w:rsidR="003057FD" w:rsidRDefault="00AF74BA">
      <w:pPr>
        <w:widowControl/>
        <w:spacing w:line="560" w:lineRule="exact"/>
        <w:ind w:firstLine="56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7．与本报价有关的一切往来通讯请寄：</w:t>
      </w:r>
    </w:p>
    <w:p w:rsidR="003057FD" w:rsidRDefault="003057FD">
      <w:pPr>
        <w:widowControl/>
        <w:spacing w:line="560" w:lineRule="exact"/>
        <w:ind w:firstLine="560"/>
        <w:jc w:val="left"/>
        <w:rPr>
          <w:rFonts w:asciiTheme="minorEastAsia" w:hAnsiTheme="minorEastAsia" w:cs="仿宋"/>
          <w:sz w:val="24"/>
        </w:rPr>
      </w:pP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地址：　　　　　　　　　　　　　邮编：</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电话：　　　　　　　　　　　　　传真：</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报价单位代表姓名：　　　　　　　　职务：</w:t>
      </w:r>
    </w:p>
    <w:p w:rsidR="003057FD" w:rsidRDefault="00AF74BA">
      <w:pPr>
        <w:widowControl/>
        <w:spacing w:line="560" w:lineRule="exact"/>
        <w:ind w:firstLine="560"/>
        <w:jc w:val="left"/>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报价单位名称：（加盖单位公章）</w:t>
      </w:r>
    </w:p>
    <w:p w:rsidR="003057FD" w:rsidRDefault="00AF74BA">
      <w:pPr>
        <w:widowControl/>
        <w:spacing w:line="560" w:lineRule="exact"/>
        <w:ind w:firstLine="560"/>
        <w:jc w:val="left"/>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  年     月      日</w:t>
      </w:r>
    </w:p>
    <w:p w:rsidR="003057FD" w:rsidRDefault="003057FD">
      <w:pPr>
        <w:widowControl/>
        <w:spacing w:line="560" w:lineRule="exact"/>
        <w:ind w:firstLine="560"/>
        <w:jc w:val="left"/>
        <w:rPr>
          <w:rFonts w:asciiTheme="minorEastAsia" w:hAnsiTheme="minorEastAsia" w:cs="仿宋"/>
          <w:color w:val="333333"/>
          <w:kern w:val="0"/>
          <w:sz w:val="24"/>
          <w:shd w:val="clear" w:color="auto" w:fill="FFFFFF"/>
        </w:rPr>
      </w:pPr>
    </w:p>
    <w:p w:rsidR="003057FD" w:rsidRDefault="003057FD">
      <w:pPr>
        <w:widowControl/>
        <w:spacing w:line="560" w:lineRule="exact"/>
        <w:ind w:firstLine="560"/>
        <w:jc w:val="left"/>
        <w:rPr>
          <w:rFonts w:asciiTheme="minorEastAsia" w:hAnsiTheme="minorEastAsia" w:cs="仿宋"/>
          <w:color w:val="333333"/>
          <w:kern w:val="0"/>
          <w:sz w:val="24"/>
          <w:shd w:val="clear" w:color="auto" w:fill="FFFFFF"/>
        </w:rPr>
      </w:pPr>
    </w:p>
    <w:p w:rsidR="003057FD" w:rsidRDefault="003057FD">
      <w:pPr>
        <w:widowControl/>
        <w:spacing w:line="560" w:lineRule="exact"/>
        <w:ind w:firstLine="560"/>
        <w:jc w:val="left"/>
        <w:rPr>
          <w:rFonts w:asciiTheme="minorEastAsia" w:hAnsiTheme="minorEastAsia" w:cs="仿宋"/>
          <w:color w:val="333333"/>
          <w:kern w:val="0"/>
          <w:sz w:val="24"/>
          <w:shd w:val="clear" w:color="auto" w:fill="FFFFFF"/>
        </w:rPr>
      </w:pPr>
    </w:p>
    <w:p w:rsidR="003057FD" w:rsidRDefault="003057FD">
      <w:pPr>
        <w:widowControl/>
        <w:spacing w:line="560" w:lineRule="exact"/>
        <w:jc w:val="left"/>
        <w:rPr>
          <w:rFonts w:asciiTheme="minorEastAsia" w:hAnsiTheme="minorEastAsia" w:cs="仿宋"/>
          <w:color w:val="333333"/>
          <w:kern w:val="0"/>
          <w:sz w:val="24"/>
          <w:shd w:val="clear" w:color="auto" w:fill="FFFFFF"/>
        </w:rPr>
      </w:pPr>
    </w:p>
    <w:p w:rsidR="00310D80" w:rsidRDefault="00310D80">
      <w:pPr>
        <w:pStyle w:val="a3"/>
        <w:spacing w:line="360" w:lineRule="auto"/>
        <w:ind w:firstLine="0"/>
        <w:jc w:val="left"/>
        <w:rPr>
          <w:rFonts w:asciiTheme="majorEastAsia" w:eastAsiaTheme="majorEastAsia" w:hAnsiTheme="majorEastAsia" w:cs="仿宋"/>
          <w:b/>
          <w:color w:val="333333"/>
          <w:kern w:val="0"/>
          <w:sz w:val="24"/>
          <w:szCs w:val="24"/>
          <w:shd w:val="clear" w:color="auto" w:fill="FFFFFF"/>
        </w:rPr>
      </w:pPr>
    </w:p>
    <w:p w:rsidR="003057FD" w:rsidRDefault="00AF74BA">
      <w:pPr>
        <w:pStyle w:val="a3"/>
        <w:spacing w:line="360" w:lineRule="auto"/>
        <w:ind w:firstLine="0"/>
        <w:jc w:val="left"/>
        <w:rPr>
          <w:rFonts w:asciiTheme="minorEastAsia" w:eastAsiaTheme="minorEastAsia" w:hAnsiTheme="minorEastAsia" w:cs="仿宋"/>
          <w:sz w:val="24"/>
          <w:szCs w:val="24"/>
        </w:rPr>
      </w:pPr>
      <w:r>
        <w:rPr>
          <w:rFonts w:asciiTheme="majorEastAsia" w:eastAsiaTheme="majorEastAsia" w:hAnsiTheme="majorEastAsia" w:cs="仿宋" w:hint="eastAsia"/>
          <w:b/>
          <w:color w:val="333333"/>
          <w:kern w:val="0"/>
          <w:sz w:val="24"/>
          <w:szCs w:val="24"/>
          <w:shd w:val="clear" w:color="auto" w:fill="FFFFFF"/>
        </w:rPr>
        <w:t>附件五：</w:t>
      </w:r>
      <w:r>
        <w:rPr>
          <w:rFonts w:asciiTheme="minorEastAsia" w:eastAsiaTheme="minorEastAsia" w:hAnsiTheme="minorEastAsia" w:cs="仿宋" w:hint="eastAsia"/>
          <w:b/>
          <w:color w:val="333333"/>
          <w:kern w:val="0"/>
          <w:sz w:val="24"/>
          <w:szCs w:val="24"/>
          <w:shd w:val="clear" w:color="auto" w:fill="FFFFFF"/>
        </w:rPr>
        <w:t>质保承诺书</w:t>
      </w:r>
    </w:p>
    <w:p w:rsidR="003057FD" w:rsidRDefault="00AF74BA">
      <w:pPr>
        <w:widowControl/>
        <w:spacing w:line="560" w:lineRule="exact"/>
        <w:jc w:val="center"/>
        <w:rPr>
          <w:rFonts w:asciiTheme="minorEastAsia" w:hAnsiTheme="minorEastAsia" w:cs="仿宋"/>
          <w:sz w:val="24"/>
        </w:rPr>
      </w:pPr>
      <w:r>
        <w:rPr>
          <w:rFonts w:asciiTheme="minorEastAsia" w:hAnsiTheme="minorEastAsia" w:cs="仿宋" w:hint="eastAsia"/>
          <w:b/>
          <w:color w:val="333333"/>
          <w:kern w:val="0"/>
          <w:sz w:val="24"/>
          <w:shd w:val="clear" w:color="auto" w:fill="FFFFFF"/>
        </w:rPr>
        <w:t>质 保 承 诺 书</w:t>
      </w:r>
    </w:p>
    <w:p w:rsidR="003057FD" w:rsidRDefault="00310D80">
      <w:pPr>
        <w:widowControl/>
        <w:spacing w:line="560" w:lineRule="exact"/>
        <w:rPr>
          <w:rFonts w:asciiTheme="minorEastAsia" w:hAnsiTheme="minorEastAsia" w:cs="仿宋"/>
          <w:sz w:val="24"/>
        </w:rPr>
      </w:pPr>
      <w:r>
        <w:rPr>
          <w:rFonts w:asciiTheme="minorEastAsia" w:hAnsiTheme="minorEastAsia" w:cs="仿宋" w:hint="eastAsia"/>
          <w:color w:val="333333"/>
          <w:kern w:val="0"/>
          <w:sz w:val="24"/>
          <w:shd w:val="clear" w:color="auto" w:fill="FFFFFF"/>
        </w:rPr>
        <w:t>启东市人民检察院</w:t>
      </w:r>
      <w:r w:rsidR="00AF74BA">
        <w:rPr>
          <w:rFonts w:asciiTheme="minorEastAsia" w:hAnsiTheme="minorEastAsia" w:cs="仿宋" w:hint="eastAsia"/>
          <w:color w:val="333333"/>
          <w:kern w:val="0"/>
          <w:sz w:val="24"/>
          <w:shd w:val="clear" w:color="auto" w:fill="FFFFFF"/>
        </w:rPr>
        <w:t>：</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（报价单位全称）授权（姓  名）（职  务）为全权代表，参加</w:t>
      </w:r>
      <w:r w:rsidR="00896945">
        <w:rPr>
          <w:rFonts w:asciiTheme="minorEastAsia" w:hAnsiTheme="minorEastAsia" w:cs="仿宋" w:hint="eastAsia"/>
          <w:b/>
          <w:color w:val="333333"/>
          <w:kern w:val="0"/>
          <w:sz w:val="24"/>
          <w:u w:val="single"/>
          <w:shd w:val="clear" w:color="auto" w:fill="FFFFFF"/>
        </w:rPr>
        <w:t>启东市人民检察院防火墙设备采购项目</w:t>
      </w:r>
      <w:r>
        <w:rPr>
          <w:rFonts w:asciiTheme="minorEastAsia" w:hAnsiTheme="minorEastAsia" w:cs="仿宋" w:hint="eastAsia"/>
          <w:color w:val="333333"/>
          <w:kern w:val="0"/>
          <w:sz w:val="24"/>
          <w:shd w:val="clear" w:color="auto" w:fill="FFFFFF"/>
        </w:rPr>
        <w:t>询价的有关活动，并宣布同意如下：</w:t>
      </w:r>
    </w:p>
    <w:p w:rsidR="003057FD" w:rsidRDefault="00310D80">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1.</w:t>
      </w:r>
      <w:r w:rsidR="00AF74BA">
        <w:rPr>
          <w:rFonts w:asciiTheme="minorEastAsia" w:hAnsiTheme="minorEastAsia" w:cs="仿宋" w:hint="eastAsia"/>
          <w:color w:val="333333"/>
          <w:kern w:val="0"/>
          <w:sz w:val="24"/>
          <w:shd w:val="clear" w:color="auto" w:fill="FFFFFF"/>
        </w:rPr>
        <w:t>我方承诺对本项目</w:t>
      </w:r>
      <w:r>
        <w:rPr>
          <w:rFonts w:asciiTheme="minorEastAsia" w:hAnsiTheme="minorEastAsia" w:cs="仿宋" w:hint="eastAsia"/>
          <w:color w:val="333333"/>
          <w:kern w:val="0"/>
          <w:sz w:val="24"/>
          <w:shd w:val="clear" w:color="auto" w:fill="FFFFFF"/>
        </w:rPr>
        <w:t>整体</w:t>
      </w:r>
      <w:r w:rsidR="00AF74BA">
        <w:rPr>
          <w:rFonts w:asciiTheme="minorEastAsia" w:hAnsiTheme="minorEastAsia" w:cs="仿宋" w:hint="eastAsia"/>
          <w:kern w:val="0"/>
          <w:sz w:val="24"/>
          <w:shd w:val="clear" w:color="auto" w:fill="FFFFFF"/>
        </w:rPr>
        <w:t>提供</w:t>
      </w:r>
      <w:r>
        <w:rPr>
          <w:rFonts w:asciiTheme="minorEastAsia" w:hAnsiTheme="minorEastAsia" w:cs="仿宋" w:hint="eastAsia"/>
          <w:b/>
          <w:kern w:val="0"/>
          <w:sz w:val="24"/>
          <w:u w:val="single"/>
          <w:shd w:val="clear" w:color="auto" w:fill="FFFFFF"/>
        </w:rPr>
        <w:t xml:space="preserve"> 叁年 </w:t>
      </w:r>
      <w:r w:rsidR="00AF74BA">
        <w:rPr>
          <w:rFonts w:asciiTheme="minorEastAsia" w:hAnsiTheme="minorEastAsia" w:cs="仿宋" w:hint="eastAsia"/>
          <w:kern w:val="0"/>
          <w:sz w:val="24"/>
          <w:shd w:val="clear" w:color="auto" w:fill="FFFFFF"/>
        </w:rPr>
        <w:t>的全</w:t>
      </w:r>
      <w:r w:rsidR="00AF74BA">
        <w:rPr>
          <w:rFonts w:asciiTheme="minorEastAsia" w:hAnsiTheme="minorEastAsia" w:cs="仿宋" w:hint="eastAsia"/>
          <w:color w:val="333333"/>
          <w:kern w:val="0"/>
          <w:sz w:val="24"/>
          <w:shd w:val="clear" w:color="auto" w:fill="FFFFFF"/>
        </w:rPr>
        <w:t>免费上门质保维护(含部件及人工)及售后服务。</w:t>
      </w:r>
    </w:p>
    <w:p w:rsidR="00310D80" w:rsidRPr="00310D80" w:rsidRDefault="00310D80" w:rsidP="00310D80">
      <w:pPr>
        <w:widowControl/>
        <w:spacing w:line="500" w:lineRule="atLeast"/>
        <w:ind w:firstLine="560"/>
        <w:rPr>
          <w:rFonts w:asciiTheme="minorEastAsia" w:hAnsiTheme="minorEastAsia" w:cs="仿宋"/>
          <w:color w:val="333333"/>
          <w:kern w:val="0"/>
          <w:sz w:val="24"/>
          <w:shd w:val="clear" w:color="auto" w:fill="FFFFFF"/>
        </w:rPr>
      </w:pPr>
      <w:r>
        <w:rPr>
          <w:rFonts w:asciiTheme="minorEastAsia" w:hAnsiTheme="minorEastAsia" w:cs="仿宋"/>
          <w:color w:val="333333"/>
          <w:kern w:val="0"/>
          <w:sz w:val="24"/>
          <w:shd w:val="clear" w:color="auto" w:fill="FFFFFF"/>
        </w:rPr>
        <w:t>2.</w:t>
      </w:r>
      <w:r w:rsidRPr="00310D80">
        <w:rPr>
          <w:rFonts w:asciiTheme="minorEastAsia" w:hAnsiTheme="minorEastAsia" w:cs="仿宋" w:hint="eastAsia"/>
          <w:color w:val="333333"/>
          <w:kern w:val="0"/>
          <w:sz w:val="24"/>
          <w:shd w:val="clear" w:color="auto" w:fill="FFFFFF"/>
        </w:rPr>
        <w:t>在质保期内，设备出现任何硬件或软件故障无法正常使用，供应商必须无条件给予维修并承担所有维修费用。</w:t>
      </w:r>
    </w:p>
    <w:p w:rsidR="00310D80" w:rsidRPr="00310D80" w:rsidRDefault="00310D80" w:rsidP="00310D80">
      <w:pPr>
        <w:widowControl/>
        <w:spacing w:line="500" w:lineRule="atLeast"/>
        <w:ind w:firstLine="560"/>
        <w:rPr>
          <w:rFonts w:asciiTheme="minorEastAsia" w:hAnsiTheme="minorEastAsia" w:cs="仿宋"/>
          <w:color w:val="333333"/>
          <w:kern w:val="0"/>
          <w:sz w:val="24"/>
          <w:shd w:val="clear" w:color="auto" w:fill="FFFFFF"/>
        </w:rPr>
      </w:pPr>
      <w:r w:rsidRPr="00310D80">
        <w:rPr>
          <w:rFonts w:asciiTheme="minorEastAsia" w:hAnsiTheme="minorEastAsia" w:cs="仿宋"/>
          <w:color w:val="333333"/>
          <w:kern w:val="0"/>
          <w:sz w:val="24"/>
          <w:shd w:val="clear" w:color="auto" w:fill="FFFFFF"/>
        </w:rPr>
        <w:t>3</w:t>
      </w:r>
      <w:r>
        <w:rPr>
          <w:rFonts w:asciiTheme="minorEastAsia" w:hAnsiTheme="minorEastAsia" w:cs="仿宋" w:hint="eastAsia"/>
          <w:color w:val="333333"/>
          <w:kern w:val="0"/>
          <w:sz w:val="24"/>
          <w:shd w:val="clear" w:color="auto" w:fill="FFFFFF"/>
        </w:rPr>
        <w:t>.</w:t>
      </w:r>
      <w:r w:rsidRPr="00310D80">
        <w:rPr>
          <w:rFonts w:asciiTheme="minorEastAsia" w:hAnsiTheme="minorEastAsia" w:cs="仿宋" w:hint="eastAsia"/>
          <w:color w:val="333333"/>
          <w:kern w:val="0"/>
          <w:sz w:val="24"/>
          <w:shd w:val="clear" w:color="auto" w:fill="FFFFFF"/>
        </w:rPr>
        <w:t>在免费质保期内，我方在接到用户单位电话通知后，将在</w:t>
      </w:r>
      <w:r w:rsidRPr="00310D80">
        <w:rPr>
          <w:rFonts w:asciiTheme="minorEastAsia" w:hAnsiTheme="minorEastAsia" w:cs="仿宋"/>
          <w:color w:val="333333"/>
          <w:kern w:val="0"/>
          <w:sz w:val="24"/>
          <w:shd w:val="clear" w:color="auto" w:fill="FFFFFF"/>
        </w:rPr>
        <w:t>2</w:t>
      </w:r>
      <w:r w:rsidRPr="00310D80">
        <w:rPr>
          <w:rFonts w:asciiTheme="minorEastAsia" w:hAnsiTheme="minorEastAsia" w:cs="仿宋" w:hint="eastAsia"/>
          <w:color w:val="333333"/>
          <w:kern w:val="0"/>
          <w:sz w:val="24"/>
          <w:shd w:val="clear" w:color="auto" w:fill="FFFFFF"/>
        </w:rPr>
        <w:t>小时之内上门服务，并在</w:t>
      </w:r>
      <w:r w:rsidRPr="00310D80">
        <w:rPr>
          <w:rFonts w:asciiTheme="minorEastAsia" w:hAnsiTheme="minorEastAsia" w:cs="仿宋"/>
          <w:color w:val="333333"/>
          <w:kern w:val="0"/>
          <w:sz w:val="24"/>
          <w:shd w:val="clear" w:color="auto" w:fill="FFFFFF"/>
        </w:rPr>
        <w:t>4</w:t>
      </w:r>
      <w:r w:rsidRPr="00310D80">
        <w:rPr>
          <w:rFonts w:asciiTheme="minorEastAsia" w:hAnsiTheme="minorEastAsia" w:cs="仿宋" w:hint="eastAsia"/>
          <w:color w:val="333333"/>
          <w:kern w:val="0"/>
          <w:sz w:val="24"/>
          <w:shd w:val="clear" w:color="auto" w:fill="FFFFFF"/>
        </w:rPr>
        <w:t>小时内负责修复。如需更换货物或送修，必须在</w:t>
      </w:r>
      <w:r w:rsidRPr="00310D80">
        <w:rPr>
          <w:rFonts w:asciiTheme="minorEastAsia" w:hAnsiTheme="minorEastAsia" w:cs="仿宋"/>
          <w:color w:val="333333"/>
          <w:kern w:val="0"/>
          <w:sz w:val="24"/>
          <w:shd w:val="clear" w:color="auto" w:fill="FFFFFF"/>
        </w:rPr>
        <w:t>12</w:t>
      </w:r>
      <w:r w:rsidRPr="00310D80">
        <w:rPr>
          <w:rFonts w:asciiTheme="minorEastAsia" w:hAnsiTheme="minorEastAsia" w:cs="仿宋" w:hint="eastAsia"/>
          <w:color w:val="333333"/>
          <w:kern w:val="0"/>
          <w:sz w:val="24"/>
          <w:shd w:val="clear" w:color="auto" w:fill="FFFFFF"/>
        </w:rPr>
        <w:t>小时内提供备用货物，并在</w:t>
      </w:r>
      <w:r w:rsidRPr="00310D80">
        <w:rPr>
          <w:rFonts w:asciiTheme="minorEastAsia" w:hAnsiTheme="minorEastAsia" w:cs="仿宋"/>
          <w:color w:val="333333"/>
          <w:kern w:val="0"/>
          <w:sz w:val="24"/>
          <w:shd w:val="clear" w:color="auto" w:fill="FFFFFF"/>
        </w:rPr>
        <w:t>10</w:t>
      </w:r>
      <w:r w:rsidRPr="00310D80">
        <w:rPr>
          <w:rFonts w:asciiTheme="minorEastAsia" w:hAnsiTheme="minorEastAsia" w:cs="仿宋" w:hint="eastAsia"/>
          <w:color w:val="333333"/>
          <w:kern w:val="0"/>
          <w:sz w:val="24"/>
          <w:shd w:val="clear" w:color="auto" w:fill="FFFFFF"/>
        </w:rPr>
        <w:t>个工作日内负责对送修货物维修完毕并送至用户单位处。</w:t>
      </w:r>
    </w:p>
    <w:p w:rsidR="003057FD" w:rsidRDefault="00AF74BA">
      <w:pPr>
        <w:widowControl/>
        <w:spacing w:line="560" w:lineRule="exact"/>
        <w:ind w:firstLine="560"/>
        <w:rPr>
          <w:rFonts w:asciiTheme="minorEastAsia" w:hAnsiTheme="minorEastAsia" w:cs="仿宋"/>
          <w:color w:val="333333"/>
          <w:kern w:val="0"/>
          <w:sz w:val="24"/>
          <w:shd w:val="clear" w:color="auto" w:fill="FFFFFF"/>
        </w:rPr>
      </w:pPr>
      <w:r>
        <w:rPr>
          <w:rFonts w:asciiTheme="minorEastAsia" w:hAnsiTheme="minorEastAsia" w:cs="仿宋" w:hint="eastAsia"/>
          <w:color w:val="333333"/>
          <w:kern w:val="0"/>
          <w:sz w:val="24"/>
          <w:shd w:val="clear" w:color="auto" w:fill="FFFFFF"/>
        </w:rPr>
        <w:t>4</w:t>
      </w:r>
      <w:r w:rsidR="00310D80">
        <w:rPr>
          <w:rFonts w:asciiTheme="minorEastAsia" w:hAnsiTheme="minorEastAsia" w:cs="仿宋" w:hint="eastAsia"/>
          <w:color w:val="333333"/>
          <w:kern w:val="0"/>
          <w:sz w:val="24"/>
          <w:shd w:val="clear" w:color="auto" w:fill="FFFFFF"/>
        </w:rPr>
        <w:t>.</w:t>
      </w:r>
      <w:r>
        <w:rPr>
          <w:rFonts w:asciiTheme="minorEastAsia" w:hAnsiTheme="minorEastAsia" w:cs="仿宋" w:hint="eastAsia"/>
          <w:color w:val="333333"/>
          <w:kern w:val="0"/>
          <w:sz w:val="24"/>
          <w:shd w:val="clear" w:color="auto" w:fill="FFFFFF"/>
        </w:rPr>
        <w:t>与本项目有关的一切往来通讯请寄：</w:t>
      </w:r>
    </w:p>
    <w:p w:rsidR="003057FD" w:rsidRDefault="003057FD">
      <w:pPr>
        <w:widowControl/>
        <w:spacing w:line="560" w:lineRule="exact"/>
        <w:ind w:firstLine="560"/>
        <w:rPr>
          <w:rFonts w:asciiTheme="minorEastAsia" w:hAnsiTheme="minorEastAsia" w:cs="仿宋"/>
          <w:color w:val="333333"/>
          <w:kern w:val="0"/>
          <w:sz w:val="24"/>
          <w:shd w:val="clear" w:color="auto" w:fill="FFFFFF"/>
        </w:rPr>
      </w:pPr>
    </w:p>
    <w:p w:rsidR="003057FD" w:rsidRDefault="003057FD">
      <w:pPr>
        <w:widowControl/>
        <w:spacing w:line="560" w:lineRule="exact"/>
        <w:ind w:firstLine="560"/>
        <w:rPr>
          <w:rFonts w:asciiTheme="minorEastAsia" w:hAnsiTheme="minorEastAsia" w:cs="仿宋"/>
          <w:sz w:val="24"/>
        </w:rPr>
      </w:pP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地址：　　　　　　　　　　　　　邮编：</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电话：　　　　　　　　　　　　　传真：</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报价单位代表姓名：　　　　　　　  　职务：</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报价单位名称（加盖单位公章）：</w:t>
      </w:r>
    </w:p>
    <w:p w:rsidR="003057FD" w:rsidRDefault="00AF74BA">
      <w:pPr>
        <w:widowControl/>
        <w:spacing w:line="560" w:lineRule="exact"/>
        <w:ind w:firstLine="560"/>
        <w:rPr>
          <w:rFonts w:asciiTheme="minorEastAsia" w:hAnsiTheme="minorEastAsia" w:cs="仿宋"/>
          <w:sz w:val="24"/>
        </w:rPr>
      </w:pPr>
      <w:r>
        <w:rPr>
          <w:rFonts w:asciiTheme="minorEastAsia" w:hAnsiTheme="minorEastAsia" w:cs="仿宋" w:hint="eastAsia"/>
          <w:color w:val="333333"/>
          <w:kern w:val="0"/>
          <w:sz w:val="24"/>
          <w:shd w:val="clear" w:color="auto" w:fill="FFFFFF"/>
        </w:rPr>
        <w:t xml:space="preserve">日期：        年     月      日　　</w:t>
      </w:r>
    </w:p>
    <w:p w:rsidR="003057FD" w:rsidRDefault="003057FD">
      <w:pPr>
        <w:widowControl/>
        <w:spacing w:line="440" w:lineRule="atLeast"/>
        <w:rPr>
          <w:rFonts w:ascii="仿宋" w:eastAsia="仿宋" w:hAnsi="仿宋" w:cs="仿宋"/>
          <w:color w:val="333333"/>
          <w:kern w:val="0"/>
          <w:sz w:val="28"/>
          <w:szCs w:val="28"/>
          <w:shd w:val="clear" w:color="auto" w:fill="FFFFFF"/>
        </w:rPr>
      </w:pPr>
    </w:p>
    <w:p w:rsidR="003057FD" w:rsidRDefault="003057FD">
      <w:pPr>
        <w:widowControl/>
        <w:spacing w:line="440" w:lineRule="atLeast"/>
        <w:rPr>
          <w:rFonts w:ascii="仿宋" w:eastAsia="仿宋" w:hAnsi="仿宋" w:cs="仿宋"/>
          <w:color w:val="333333"/>
          <w:kern w:val="0"/>
          <w:sz w:val="28"/>
          <w:szCs w:val="28"/>
          <w:shd w:val="clear" w:color="auto" w:fill="FFFFFF"/>
        </w:rPr>
      </w:pPr>
    </w:p>
    <w:p w:rsidR="00310D80" w:rsidRDefault="00310D80">
      <w:pPr>
        <w:widowControl/>
        <w:spacing w:line="440" w:lineRule="atLeast"/>
        <w:rPr>
          <w:rFonts w:ascii="仿宋" w:eastAsia="仿宋" w:hAnsi="仿宋" w:cs="仿宋"/>
          <w:color w:val="333333"/>
          <w:kern w:val="0"/>
          <w:sz w:val="28"/>
          <w:szCs w:val="28"/>
          <w:shd w:val="clear" w:color="auto" w:fill="FFFFFF"/>
        </w:rPr>
      </w:pPr>
    </w:p>
    <w:p w:rsidR="00310D80" w:rsidRDefault="00310D80">
      <w:pPr>
        <w:widowControl/>
        <w:spacing w:line="440" w:lineRule="atLeast"/>
        <w:rPr>
          <w:rFonts w:ascii="仿宋" w:eastAsia="仿宋" w:hAnsi="仿宋" w:cs="仿宋"/>
          <w:color w:val="333333"/>
          <w:kern w:val="0"/>
          <w:sz w:val="28"/>
          <w:szCs w:val="28"/>
          <w:shd w:val="clear" w:color="auto" w:fill="FFFFFF"/>
        </w:rPr>
      </w:pPr>
    </w:p>
    <w:p w:rsidR="003057FD" w:rsidRDefault="003057FD">
      <w:pPr>
        <w:widowControl/>
        <w:spacing w:line="440" w:lineRule="atLeast"/>
        <w:rPr>
          <w:rFonts w:ascii="仿宋" w:eastAsia="仿宋" w:hAnsi="仿宋" w:cs="仿宋"/>
          <w:b/>
          <w:color w:val="333333"/>
          <w:kern w:val="0"/>
          <w:sz w:val="28"/>
          <w:szCs w:val="28"/>
          <w:shd w:val="clear" w:color="auto" w:fill="FFFFFF"/>
        </w:rPr>
      </w:pPr>
    </w:p>
    <w:p w:rsidR="003057FD" w:rsidRDefault="00AF74BA">
      <w:pPr>
        <w:widowControl/>
        <w:spacing w:line="440" w:lineRule="atLeast"/>
        <w:rPr>
          <w:rFonts w:asciiTheme="majorEastAsia" w:eastAsiaTheme="majorEastAsia" w:hAnsiTheme="majorEastAsia" w:cs="仿宋"/>
          <w:b/>
          <w:color w:val="333333"/>
          <w:kern w:val="0"/>
          <w:sz w:val="24"/>
          <w:shd w:val="clear" w:color="auto" w:fill="FFFFFF"/>
        </w:rPr>
      </w:pPr>
      <w:r>
        <w:rPr>
          <w:rFonts w:asciiTheme="majorEastAsia" w:eastAsiaTheme="majorEastAsia" w:hAnsiTheme="majorEastAsia" w:cs="仿宋" w:hint="eastAsia"/>
          <w:b/>
          <w:color w:val="333333"/>
          <w:kern w:val="0"/>
          <w:sz w:val="24"/>
          <w:shd w:val="clear" w:color="auto" w:fill="FFFFFF"/>
        </w:rPr>
        <w:t>附件六：报价表范本</w:t>
      </w:r>
    </w:p>
    <w:p w:rsidR="003057FD" w:rsidRDefault="003057FD">
      <w:pPr>
        <w:widowControl/>
        <w:spacing w:line="440" w:lineRule="atLeast"/>
        <w:rPr>
          <w:rFonts w:asciiTheme="majorEastAsia" w:eastAsiaTheme="majorEastAsia" w:hAnsiTheme="majorEastAsia" w:cs="仿宋"/>
          <w:sz w:val="24"/>
        </w:rPr>
      </w:pPr>
    </w:p>
    <w:p w:rsidR="003057FD" w:rsidRDefault="00AF74BA">
      <w:pPr>
        <w:widowControl/>
        <w:spacing w:line="500" w:lineRule="atLeast"/>
        <w:jc w:val="center"/>
        <w:rPr>
          <w:rFonts w:asciiTheme="minorEastAsia" w:hAnsiTheme="minorEastAsia" w:cs="仿宋"/>
          <w:sz w:val="44"/>
          <w:szCs w:val="44"/>
        </w:rPr>
      </w:pPr>
      <w:r>
        <w:rPr>
          <w:rFonts w:asciiTheme="minorEastAsia" w:hAnsiTheme="minorEastAsia" w:cs="仿宋" w:hint="eastAsia"/>
          <w:b/>
          <w:color w:val="333333"/>
          <w:kern w:val="0"/>
          <w:sz w:val="44"/>
          <w:szCs w:val="44"/>
          <w:shd w:val="clear" w:color="auto" w:fill="FFFFFF"/>
        </w:rPr>
        <w:t>报 价 表</w:t>
      </w:r>
    </w:p>
    <w:p w:rsidR="003057FD" w:rsidRDefault="00AF74BA">
      <w:pPr>
        <w:widowControl/>
        <w:spacing w:line="240" w:lineRule="atLeast"/>
        <w:jc w:val="center"/>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项目名称：</w:t>
      </w:r>
      <w:r w:rsidR="00896945">
        <w:rPr>
          <w:rFonts w:asciiTheme="majorEastAsia" w:eastAsiaTheme="majorEastAsia" w:hAnsiTheme="majorEastAsia" w:cs="仿宋" w:hint="eastAsia"/>
          <w:color w:val="333333"/>
          <w:kern w:val="0"/>
          <w:sz w:val="24"/>
          <w:shd w:val="clear" w:color="auto" w:fill="FFFFFF"/>
        </w:rPr>
        <w:t>启东市人民检察院防火墙设备采购项目</w:t>
      </w:r>
    </w:p>
    <w:p w:rsidR="003057FD" w:rsidRDefault="003057FD">
      <w:pPr>
        <w:widowControl/>
        <w:spacing w:line="240" w:lineRule="atLeast"/>
        <w:jc w:val="center"/>
        <w:rPr>
          <w:rFonts w:asciiTheme="majorEastAsia" w:eastAsiaTheme="majorEastAsia" w:hAnsiTheme="majorEastAsia" w:cs="仿宋"/>
          <w:sz w:val="24"/>
        </w:rPr>
      </w:pPr>
    </w:p>
    <w:tbl>
      <w:tblPr>
        <w:tblW w:w="9066" w:type="dxa"/>
        <w:jc w:val="center"/>
        <w:tblLayout w:type="fixed"/>
        <w:tblCellMar>
          <w:top w:w="15" w:type="dxa"/>
          <w:left w:w="15" w:type="dxa"/>
          <w:bottom w:w="15" w:type="dxa"/>
          <w:right w:w="15" w:type="dxa"/>
        </w:tblCellMar>
        <w:tblLook w:val="04A0"/>
      </w:tblPr>
      <w:tblGrid>
        <w:gridCol w:w="810"/>
        <w:gridCol w:w="1728"/>
        <w:gridCol w:w="2270"/>
        <w:gridCol w:w="460"/>
        <w:gridCol w:w="440"/>
        <w:gridCol w:w="851"/>
        <w:gridCol w:w="1337"/>
        <w:gridCol w:w="1170"/>
      </w:tblGrid>
      <w:tr w:rsidR="003057FD">
        <w:trPr>
          <w:trHeight w:val="822"/>
          <w:jc w:val="center"/>
        </w:trPr>
        <w:tc>
          <w:tcPr>
            <w:tcW w:w="81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序</w:t>
            </w:r>
          </w:p>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号</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货物名称</w:t>
            </w:r>
          </w:p>
        </w:tc>
        <w:tc>
          <w:tcPr>
            <w:tcW w:w="22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报价货物</w:t>
            </w:r>
            <w:r w:rsidR="00310D80">
              <w:rPr>
                <w:rFonts w:asciiTheme="minorEastAsia" w:hAnsiTheme="minorEastAsia" w:cs="仿宋" w:hint="eastAsia"/>
                <w:b/>
                <w:kern w:val="0"/>
                <w:sz w:val="24"/>
              </w:rPr>
              <w:t>品牌、</w:t>
            </w:r>
            <w:r>
              <w:rPr>
                <w:rFonts w:asciiTheme="minorEastAsia" w:hAnsiTheme="minorEastAsia" w:cs="仿宋" w:hint="eastAsia"/>
                <w:b/>
                <w:kern w:val="0"/>
                <w:sz w:val="24"/>
              </w:rPr>
              <w:t>型号</w:t>
            </w:r>
          </w:p>
        </w:tc>
        <w:tc>
          <w:tcPr>
            <w:tcW w:w="900" w:type="dxa"/>
            <w:gridSpan w:val="2"/>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单</w:t>
            </w:r>
          </w:p>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位</w:t>
            </w:r>
          </w:p>
        </w:tc>
        <w:tc>
          <w:tcPr>
            <w:tcW w:w="851" w:type="dxa"/>
            <w:tcBorders>
              <w:top w:val="single" w:sz="8" w:space="0" w:color="000000"/>
              <w:left w:val="nil"/>
              <w:bottom w:val="single" w:sz="8" w:space="0" w:color="000000"/>
              <w:right w:val="single" w:sz="8" w:space="0" w:color="000000"/>
            </w:tcBorders>
            <w:shd w:val="clear" w:color="auto" w:fill="auto"/>
            <w:tcMar>
              <w:top w:w="0" w:type="dxa"/>
              <w:left w:w="85" w:type="dxa"/>
              <w:bottom w:w="0" w:type="dxa"/>
              <w:right w:w="85"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数</w:t>
            </w:r>
          </w:p>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量</w:t>
            </w:r>
          </w:p>
        </w:tc>
        <w:tc>
          <w:tcPr>
            <w:tcW w:w="1337"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310D80">
            <w:pPr>
              <w:widowControl/>
              <w:spacing w:line="240" w:lineRule="atLeast"/>
              <w:jc w:val="center"/>
              <w:rPr>
                <w:rFonts w:asciiTheme="minorEastAsia" w:hAnsiTheme="minorEastAsia" w:cs="仿宋"/>
                <w:sz w:val="24"/>
              </w:rPr>
            </w:pPr>
            <w:r>
              <w:rPr>
                <w:rFonts w:asciiTheme="minorEastAsia" w:hAnsiTheme="minorEastAsia" w:cs="仿宋" w:hint="eastAsia"/>
                <w:b/>
                <w:kern w:val="0"/>
                <w:sz w:val="24"/>
              </w:rPr>
              <w:t>单价（元）</w:t>
            </w:r>
          </w:p>
        </w:tc>
        <w:tc>
          <w:tcPr>
            <w:tcW w:w="117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310D80">
            <w:pPr>
              <w:widowControl/>
              <w:spacing w:line="240" w:lineRule="atLeast"/>
              <w:jc w:val="center"/>
              <w:rPr>
                <w:rFonts w:asciiTheme="minorEastAsia" w:hAnsiTheme="minorEastAsia" w:cs="仿宋"/>
                <w:sz w:val="24"/>
              </w:rPr>
            </w:pPr>
            <w:r w:rsidRPr="00310D80">
              <w:rPr>
                <w:rFonts w:asciiTheme="minorEastAsia" w:hAnsiTheme="minorEastAsia" w:cs="仿宋" w:hint="eastAsia"/>
                <w:b/>
                <w:kern w:val="0"/>
                <w:sz w:val="24"/>
              </w:rPr>
              <w:t>小计</w:t>
            </w:r>
          </w:p>
        </w:tc>
      </w:tr>
      <w:tr w:rsidR="003057FD">
        <w:trPr>
          <w:trHeight w:val="432"/>
          <w:jc w:val="center"/>
        </w:trPr>
        <w:tc>
          <w:tcPr>
            <w:tcW w:w="81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kern w:val="0"/>
                <w:sz w:val="24"/>
              </w:rPr>
              <w:t> </w:t>
            </w:r>
          </w:p>
        </w:tc>
        <w:tc>
          <w:tcPr>
            <w:tcW w:w="1728"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22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kern w:val="0"/>
                <w:sz w:val="24"/>
              </w:rPr>
              <w:t> </w:t>
            </w:r>
          </w:p>
        </w:tc>
        <w:tc>
          <w:tcPr>
            <w:tcW w:w="900"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851" w:type="dxa"/>
            <w:tcBorders>
              <w:top w:val="nil"/>
              <w:left w:val="nil"/>
              <w:bottom w:val="single" w:sz="8" w:space="0" w:color="000000"/>
              <w:right w:val="single" w:sz="8" w:space="0" w:color="000000"/>
            </w:tcBorders>
            <w:shd w:val="clear" w:color="auto" w:fill="auto"/>
            <w:tcMar>
              <w:top w:w="0" w:type="dxa"/>
              <w:left w:w="85" w:type="dxa"/>
              <w:bottom w:w="0" w:type="dxa"/>
              <w:right w:w="85"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133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rPr>
                <w:rFonts w:asciiTheme="minorEastAsia" w:hAnsiTheme="minorEastAsia" w:cs="仿宋"/>
                <w:sz w:val="24"/>
              </w:rPr>
            </w:pPr>
            <w:r>
              <w:rPr>
                <w:rFonts w:asciiTheme="minorEastAsia" w:hAnsiTheme="minorEastAsia" w:cs="仿宋" w:hint="eastAsia"/>
                <w:b/>
                <w:kern w:val="0"/>
                <w:sz w:val="24"/>
              </w:rPr>
              <w:t> </w:t>
            </w:r>
          </w:p>
        </w:tc>
        <w:tc>
          <w:tcPr>
            <w:tcW w:w="11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rPr>
                <w:rFonts w:asciiTheme="minorEastAsia" w:hAnsiTheme="minorEastAsia" w:cs="仿宋"/>
                <w:sz w:val="24"/>
              </w:rPr>
            </w:pPr>
            <w:r>
              <w:rPr>
                <w:rFonts w:asciiTheme="minorEastAsia" w:hAnsiTheme="minorEastAsia" w:cs="仿宋" w:hint="eastAsia"/>
                <w:b/>
                <w:kern w:val="0"/>
                <w:sz w:val="24"/>
              </w:rPr>
              <w:t> </w:t>
            </w:r>
          </w:p>
        </w:tc>
      </w:tr>
      <w:tr w:rsidR="003057FD">
        <w:trPr>
          <w:trHeight w:val="432"/>
          <w:jc w:val="center"/>
        </w:trPr>
        <w:tc>
          <w:tcPr>
            <w:tcW w:w="81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kern w:val="0"/>
                <w:sz w:val="24"/>
              </w:rPr>
              <w:t> </w:t>
            </w:r>
          </w:p>
        </w:tc>
        <w:tc>
          <w:tcPr>
            <w:tcW w:w="1728"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22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kern w:val="0"/>
                <w:sz w:val="24"/>
              </w:rPr>
              <w:t> </w:t>
            </w:r>
          </w:p>
        </w:tc>
        <w:tc>
          <w:tcPr>
            <w:tcW w:w="900"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851" w:type="dxa"/>
            <w:tcBorders>
              <w:top w:val="nil"/>
              <w:left w:val="nil"/>
              <w:bottom w:val="single" w:sz="8" w:space="0" w:color="000000"/>
              <w:right w:val="single" w:sz="8" w:space="0" w:color="000000"/>
            </w:tcBorders>
            <w:shd w:val="clear" w:color="auto" w:fill="auto"/>
            <w:tcMar>
              <w:top w:w="0" w:type="dxa"/>
              <w:left w:w="85" w:type="dxa"/>
              <w:bottom w:w="0" w:type="dxa"/>
              <w:right w:w="85"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133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rPr>
                <w:rFonts w:asciiTheme="minorEastAsia" w:hAnsiTheme="minorEastAsia" w:cs="仿宋"/>
                <w:sz w:val="24"/>
              </w:rPr>
            </w:pPr>
            <w:r>
              <w:rPr>
                <w:rFonts w:asciiTheme="minorEastAsia" w:hAnsiTheme="minorEastAsia" w:cs="仿宋" w:hint="eastAsia"/>
                <w:b/>
                <w:kern w:val="0"/>
                <w:sz w:val="24"/>
              </w:rPr>
              <w:t> </w:t>
            </w:r>
          </w:p>
        </w:tc>
        <w:tc>
          <w:tcPr>
            <w:tcW w:w="11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rPr>
                <w:rFonts w:asciiTheme="minorEastAsia" w:hAnsiTheme="minorEastAsia" w:cs="仿宋"/>
                <w:sz w:val="24"/>
              </w:rPr>
            </w:pPr>
            <w:r>
              <w:rPr>
                <w:rFonts w:asciiTheme="minorEastAsia" w:hAnsiTheme="minorEastAsia" w:cs="仿宋" w:hint="eastAsia"/>
                <w:b/>
                <w:kern w:val="0"/>
                <w:sz w:val="24"/>
              </w:rPr>
              <w:t> </w:t>
            </w:r>
          </w:p>
        </w:tc>
      </w:tr>
      <w:tr w:rsidR="003057FD">
        <w:trPr>
          <w:trHeight w:val="432"/>
          <w:jc w:val="center"/>
        </w:trPr>
        <w:tc>
          <w:tcPr>
            <w:tcW w:w="810" w:type="dxa"/>
            <w:tcBorders>
              <w:top w:val="nil"/>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kern w:val="0"/>
                <w:sz w:val="24"/>
              </w:rPr>
              <w:t> </w:t>
            </w:r>
          </w:p>
        </w:tc>
        <w:tc>
          <w:tcPr>
            <w:tcW w:w="1728"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22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jc w:val="center"/>
              <w:rPr>
                <w:rFonts w:asciiTheme="minorEastAsia" w:hAnsiTheme="minorEastAsia" w:cs="仿宋"/>
                <w:sz w:val="24"/>
              </w:rPr>
            </w:pPr>
            <w:r>
              <w:rPr>
                <w:rFonts w:asciiTheme="minorEastAsia" w:hAnsiTheme="minorEastAsia" w:cs="仿宋" w:hint="eastAsia"/>
                <w:kern w:val="0"/>
                <w:sz w:val="24"/>
              </w:rPr>
              <w:t> </w:t>
            </w:r>
          </w:p>
        </w:tc>
        <w:tc>
          <w:tcPr>
            <w:tcW w:w="900" w:type="dxa"/>
            <w:gridSpan w:val="2"/>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851" w:type="dxa"/>
            <w:tcBorders>
              <w:top w:val="nil"/>
              <w:left w:val="nil"/>
              <w:bottom w:val="single" w:sz="8" w:space="0" w:color="000000"/>
              <w:right w:val="single" w:sz="8" w:space="0" w:color="000000"/>
            </w:tcBorders>
            <w:shd w:val="clear" w:color="auto" w:fill="auto"/>
            <w:tcMar>
              <w:top w:w="0" w:type="dxa"/>
              <w:left w:w="85" w:type="dxa"/>
              <w:bottom w:w="0" w:type="dxa"/>
              <w:right w:w="85" w:type="dxa"/>
            </w:tcMar>
            <w:vAlign w:val="center"/>
          </w:tcPr>
          <w:p w:rsidR="003057FD" w:rsidRDefault="00AF74BA">
            <w:pPr>
              <w:widowControl/>
              <w:jc w:val="center"/>
              <w:rPr>
                <w:rFonts w:asciiTheme="minorEastAsia" w:hAnsiTheme="minorEastAsia" w:cs="仿宋"/>
                <w:sz w:val="24"/>
              </w:rPr>
            </w:pPr>
            <w:r>
              <w:rPr>
                <w:rFonts w:asciiTheme="minorEastAsia" w:hAnsiTheme="minorEastAsia" w:cs="仿宋" w:hint="eastAsia"/>
                <w:kern w:val="0"/>
                <w:sz w:val="24"/>
              </w:rPr>
              <w:t> </w:t>
            </w:r>
          </w:p>
        </w:tc>
        <w:tc>
          <w:tcPr>
            <w:tcW w:w="1337"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rPr>
                <w:rFonts w:asciiTheme="minorEastAsia" w:hAnsiTheme="minorEastAsia" w:cs="仿宋"/>
                <w:sz w:val="24"/>
              </w:rPr>
            </w:pPr>
            <w:r>
              <w:rPr>
                <w:rFonts w:asciiTheme="minorEastAsia" w:hAnsiTheme="minorEastAsia" w:cs="仿宋" w:hint="eastAsia"/>
                <w:b/>
                <w:kern w:val="0"/>
                <w:sz w:val="24"/>
              </w:rPr>
              <w:t> </w:t>
            </w:r>
          </w:p>
        </w:tc>
        <w:tc>
          <w:tcPr>
            <w:tcW w:w="117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rsidR="003057FD" w:rsidRDefault="00AF74BA">
            <w:pPr>
              <w:widowControl/>
              <w:spacing w:line="240" w:lineRule="atLeast"/>
              <w:rPr>
                <w:rFonts w:asciiTheme="minorEastAsia" w:hAnsiTheme="minorEastAsia" w:cs="仿宋"/>
                <w:sz w:val="24"/>
              </w:rPr>
            </w:pPr>
            <w:r>
              <w:rPr>
                <w:rFonts w:asciiTheme="minorEastAsia" w:hAnsiTheme="minorEastAsia" w:cs="仿宋" w:hint="eastAsia"/>
                <w:b/>
                <w:kern w:val="0"/>
                <w:sz w:val="24"/>
              </w:rPr>
              <w:t> </w:t>
            </w:r>
          </w:p>
        </w:tc>
      </w:tr>
      <w:tr w:rsidR="00310D80" w:rsidTr="00310D80">
        <w:trPr>
          <w:trHeight w:val="885"/>
          <w:jc w:val="center"/>
        </w:trPr>
        <w:tc>
          <w:tcPr>
            <w:tcW w:w="5268" w:type="dxa"/>
            <w:gridSpan w:val="4"/>
            <w:tcBorders>
              <w:top w:val="nil"/>
              <w:left w:val="single" w:sz="8" w:space="0" w:color="000000"/>
              <w:bottom w:val="single" w:sz="8" w:space="0" w:color="000000"/>
              <w:right w:val="single" w:sz="4" w:space="0" w:color="auto"/>
            </w:tcBorders>
            <w:shd w:val="clear" w:color="auto" w:fill="auto"/>
            <w:tcMar>
              <w:top w:w="0" w:type="dxa"/>
              <w:left w:w="0" w:type="dxa"/>
              <w:bottom w:w="0" w:type="dxa"/>
              <w:right w:w="0" w:type="dxa"/>
            </w:tcMar>
            <w:vAlign w:val="center"/>
          </w:tcPr>
          <w:p w:rsidR="00310D80" w:rsidRDefault="00310D80" w:rsidP="00310D80">
            <w:pPr>
              <w:widowControl/>
              <w:spacing w:line="240" w:lineRule="atLeast"/>
              <w:rPr>
                <w:rFonts w:asciiTheme="minorEastAsia" w:hAnsiTheme="minorEastAsia" w:cs="仿宋"/>
                <w:sz w:val="24"/>
              </w:rPr>
            </w:pPr>
            <w:r>
              <w:rPr>
                <w:rFonts w:asciiTheme="minorEastAsia" w:hAnsiTheme="minorEastAsia" w:cs="仿宋" w:hint="eastAsia"/>
                <w:b/>
                <w:kern w:val="0"/>
                <w:sz w:val="24"/>
              </w:rPr>
              <w:t>合计人民币大写：</w:t>
            </w:r>
          </w:p>
        </w:tc>
        <w:tc>
          <w:tcPr>
            <w:tcW w:w="3798" w:type="dxa"/>
            <w:gridSpan w:val="4"/>
            <w:tcBorders>
              <w:top w:val="nil"/>
              <w:left w:val="single" w:sz="4" w:space="0" w:color="auto"/>
              <w:bottom w:val="single" w:sz="8" w:space="0" w:color="000000"/>
              <w:right w:val="single" w:sz="8" w:space="0" w:color="000000"/>
            </w:tcBorders>
            <w:shd w:val="clear" w:color="auto" w:fill="auto"/>
            <w:vAlign w:val="center"/>
          </w:tcPr>
          <w:p w:rsidR="00310D80" w:rsidRDefault="00310D80" w:rsidP="00310D80">
            <w:pPr>
              <w:widowControl/>
              <w:spacing w:line="240" w:lineRule="atLeast"/>
              <w:rPr>
                <w:rFonts w:asciiTheme="minorEastAsia" w:hAnsiTheme="minorEastAsia" w:cs="仿宋"/>
                <w:sz w:val="24"/>
              </w:rPr>
            </w:pPr>
            <w:r>
              <w:rPr>
                <w:rFonts w:asciiTheme="minorEastAsia" w:hAnsiTheme="minorEastAsia" w:cs="仿宋" w:hint="eastAsia"/>
                <w:sz w:val="24"/>
              </w:rPr>
              <w:t>小写¥：</w:t>
            </w:r>
          </w:p>
        </w:tc>
      </w:tr>
    </w:tbl>
    <w:p w:rsidR="003057FD" w:rsidRDefault="00310D80">
      <w:pPr>
        <w:widowControl/>
        <w:spacing w:line="440" w:lineRule="atLeas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本报价表须机打并加盖报价单位公章，手填无效。</w:t>
      </w:r>
    </w:p>
    <w:p w:rsidR="003057FD" w:rsidRPr="00310D80" w:rsidRDefault="003057FD">
      <w:pPr>
        <w:widowControl/>
        <w:spacing w:line="440" w:lineRule="atLeast"/>
        <w:rPr>
          <w:rFonts w:asciiTheme="majorEastAsia" w:eastAsiaTheme="majorEastAsia" w:hAnsiTheme="majorEastAsia" w:cs="仿宋"/>
          <w:color w:val="333333"/>
          <w:kern w:val="0"/>
          <w:sz w:val="24"/>
          <w:shd w:val="clear" w:color="auto" w:fill="FFFFFF"/>
        </w:rPr>
      </w:pPr>
    </w:p>
    <w:p w:rsidR="003057FD" w:rsidRDefault="00AF74BA">
      <w:pPr>
        <w:widowControl/>
        <w:spacing w:line="440" w:lineRule="atLeast"/>
        <w:rPr>
          <w:rFonts w:asciiTheme="majorEastAsia" w:eastAsiaTheme="majorEastAsia" w:hAnsiTheme="majorEastAsia" w:cs="仿宋"/>
          <w:color w:val="333333"/>
          <w:kern w:val="0"/>
          <w:sz w:val="24"/>
          <w:shd w:val="clear" w:color="auto" w:fill="FFFFFF"/>
        </w:rPr>
      </w:pPr>
      <w:r>
        <w:rPr>
          <w:rFonts w:asciiTheme="majorEastAsia" w:eastAsiaTheme="majorEastAsia" w:hAnsiTheme="majorEastAsia" w:cs="仿宋" w:hint="eastAsia"/>
          <w:color w:val="333333"/>
          <w:kern w:val="0"/>
          <w:sz w:val="24"/>
          <w:shd w:val="clear" w:color="auto" w:fill="FFFFFF"/>
        </w:rPr>
        <w:t>单    位：</w:t>
      </w:r>
      <w:r>
        <w:rPr>
          <w:rFonts w:asciiTheme="majorEastAsia" w:eastAsiaTheme="majorEastAsia" w:hAnsiTheme="majorEastAsia" w:cs="仿宋" w:hint="eastAsia"/>
          <w:color w:val="333333"/>
          <w:kern w:val="0"/>
          <w:sz w:val="24"/>
          <w:u w:val="single"/>
          <w:shd w:val="clear" w:color="auto" w:fill="FFFFFF"/>
        </w:rPr>
        <w:t xml:space="preserve">　　　　           　   　</w:t>
      </w:r>
      <w:r>
        <w:rPr>
          <w:rFonts w:asciiTheme="majorEastAsia" w:eastAsiaTheme="majorEastAsia" w:hAnsiTheme="majorEastAsia" w:cs="仿宋" w:hint="eastAsia"/>
          <w:color w:val="333333"/>
          <w:kern w:val="0"/>
          <w:sz w:val="24"/>
          <w:shd w:val="clear" w:color="auto" w:fill="FFFFFF"/>
        </w:rPr>
        <w:t>（须盖章）</w:t>
      </w:r>
    </w:p>
    <w:p w:rsidR="003057FD" w:rsidRDefault="00AF74BA">
      <w:pPr>
        <w:widowControl/>
        <w:spacing w:line="440" w:lineRule="atLeas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   </w:t>
      </w:r>
    </w:p>
    <w:p w:rsidR="003057FD" w:rsidRDefault="00AF74BA">
      <w:pPr>
        <w:widowControl/>
        <w:spacing w:line="440" w:lineRule="atLeast"/>
        <w:rPr>
          <w:rFonts w:asciiTheme="majorEastAsia" w:eastAsiaTheme="majorEastAsia" w:hAnsiTheme="majorEastAsia" w:cs="仿宋"/>
          <w:color w:val="333333"/>
          <w:kern w:val="0"/>
          <w:sz w:val="24"/>
          <w:u w:val="single"/>
          <w:shd w:val="clear" w:color="auto" w:fill="FFFFFF"/>
        </w:rPr>
      </w:pPr>
      <w:r>
        <w:rPr>
          <w:rFonts w:asciiTheme="majorEastAsia" w:eastAsiaTheme="majorEastAsia" w:hAnsiTheme="majorEastAsia" w:cs="仿宋" w:hint="eastAsia"/>
          <w:color w:val="333333"/>
          <w:kern w:val="0"/>
          <w:sz w:val="24"/>
          <w:shd w:val="clear" w:color="auto" w:fill="FFFFFF"/>
        </w:rPr>
        <w:t>联 系 人：</w:t>
      </w:r>
      <w:r>
        <w:rPr>
          <w:rFonts w:asciiTheme="majorEastAsia" w:eastAsiaTheme="majorEastAsia" w:hAnsiTheme="majorEastAsia" w:cs="仿宋" w:hint="eastAsia"/>
          <w:color w:val="333333"/>
          <w:kern w:val="0"/>
          <w:sz w:val="24"/>
          <w:u w:val="single"/>
          <w:shd w:val="clear" w:color="auto" w:fill="FFFFFF"/>
        </w:rPr>
        <w:t>                 </w:t>
      </w:r>
    </w:p>
    <w:p w:rsidR="003057FD" w:rsidRDefault="003057FD">
      <w:pPr>
        <w:widowControl/>
        <w:spacing w:line="440" w:lineRule="atLeast"/>
        <w:rPr>
          <w:rFonts w:asciiTheme="majorEastAsia" w:eastAsiaTheme="majorEastAsia" w:hAnsiTheme="majorEastAsia" w:cs="仿宋"/>
          <w:sz w:val="24"/>
        </w:rPr>
      </w:pPr>
    </w:p>
    <w:p w:rsidR="003057FD" w:rsidRDefault="00AF74BA">
      <w:pPr>
        <w:widowControl/>
        <w:spacing w:line="440" w:lineRule="atLeast"/>
        <w:rPr>
          <w:rFonts w:asciiTheme="majorEastAsia" w:eastAsiaTheme="majorEastAsia" w:hAnsiTheme="majorEastAsia" w:cs="仿宋"/>
          <w:color w:val="333333"/>
          <w:kern w:val="0"/>
          <w:sz w:val="24"/>
          <w:u w:val="single"/>
          <w:shd w:val="clear" w:color="auto" w:fill="FFFFFF"/>
        </w:rPr>
      </w:pPr>
      <w:r>
        <w:rPr>
          <w:rFonts w:asciiTheme="majorEastAsia" w:eastAsiaTheme="majorEastAsia" w:hAnsiTheme="majorEastAsia" w:cs="仿宋" w:hint="eastAsia"/>
          <w:color w:val="333333"/>
          <w:kern w:val="0"/>
          <w:sz w:val="24"/>
          <w:shd w:val="clear" w:color="auto" w:fill="FFFFFF"/>
        </w:rPr>
        <w:t>联系电话：</w:t>
      </w:r>
      <w:r>
        <w:rPr>
          <w:rFonts w:asciiTheme="majorEastAsia" w:eastAsiaTheme="majorEastAsia" w:hAnsiTheme="majorEastAsia" w:cs="仿宋" w:hint="eastAsia"/>
          <w:color w:val="333333"/>
          <w:kern w:val="0"/>
          <w:sz w:val="24"/>
          <w:u w:val="single"/>
          <w:shd w:val="clear" w:color="auto" w:fill="FFFFFF"/>
        </w:rPr>
        <w:t>                 </w:t>
      </w:r>
    </w:p>
    <w:p w:rsidR="003057FD" w:rsidRDefault="003057FD">
      <w:pPr>
        <w:widowControl/>
        <w:spacing w:line="440" w:lineRule="atLeast"/>
        <w:rPr>
          <w:rFonts w:asciiTheme="majorEastAsia" w:eastAsiaTheme="majorEastAsia" w:hAnsiTheme="majorEastAsia" w:cs="仿宋"/>
          <w:sz w:val="24"/>
        </w:rPr>
      </w:pPr>
    </w:p>
    <w:p w:rsidR="003057FD" w:rsidRDefault="00AF74BA">
      <w:pPr>
        <w:widowControl/>
        <w:spacing w:line="440" w:lineRule="atLeast"/>
        <w:rPr>
          <w:rFonts w:asciiTheme="majorEastAsia" w:eastAsiaTheme="majorEastAsia" w:hAnsiTheme="majorEastAsia" w:cs="仿宋"/>
          <w:sz w:val="24"/>
        </w:rPr>
      </w:pPr>
      <w:r>
        <w:rPr>
          <w:rFonts w:asciiTheme="majorEastAsia" w:eastAsiaTheme="majorEastAsia" w:hAnsiTheme="majorEastAsia" w:cs="仿宋" w:hint="eastAsia"/>
          <w:color w:val="333333"/>
          <w:kern w:val="0"/>
          <w:sz w:val="24"/>
          <w:shd w:val="clear" w:color="auto" w:fill="FFFFFF"/>
        </w:rPr>
        <w:t>时    间：</w:t>
      </w:r>
      <w:r>
        <w:rPr>
          <w:rFonts w:asciiTheme="majorEastAsia" w:eastAsiaTheme="majorEastAsia" w:hAnsiTheme="majorEastAsia" w:cs="仿宋" w:hint="eastAsia"/>
          <w:color w:val="333333"/>
          <w:kern w:val="0"/>
          <w:sz w:val="24"/>
          <w:u w:val="single"/>
          <w:shd w:val="clear" w:color="auto" w:fill="FFFFFF"/>
        </w:rPr>
        <w:t>                 </w:t>
      </w:r>
    </w:p>
    <w:p w:rsidR="003057FD" w:rsidRDefault="00AF74BA">
      <w:pPr>
        <w:widowControl/>
        <w:spacing w:line="500" w:lineRule="atLeast"/>
        <w:ind w:firstLine="560"/>
        <w:rPr>
          <w:rFonts w:ascii="仿宋" w:eastAsia="仿宋" w:hAnsi="仿宋" w:cs="仿宋"/>
          <w:sz w:val="28"/>
          <w:szCs w:val="28"/>
        </w:rPr>
      </w:pPr>
      <w:r>
        <w:rPr>
          <w:rFonts w:ascii="仿宋" w:eastAsia="仿宋" w:hAnsi="仿宋" w:cs="仿宋" w:hint="eastAsia"/>
          <w:color w:val="333333"/>
          <w:kern w:val="0"/>
          <w:sz w:val="28"/>
          <w:szCs w:val="28"/>
          <w:shd w:val="clear" w:color="auto" w:fill="FFFFFF"/>
        </w:rPr>
        <w:t> </w:t>
      </w:r>
    </w:p>
    <w:sectPr w:rsidR="003057FD" w:rsidSect="003057FD">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B8" w:rsidRDefault="00CD20B8" w:rsidP="003057FD">
      <w:r>
        <w:separator/>
      </w:r>
    </w:p>
  </w:endnote>
  <w:endnote w:type="continuationSeparator" w:id="1">
    <w:p w:rsidR="00CD20B8" w:rsidRDefault="00CD20B8" w:rsidP="003057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6776"/>
    </w:sdtPr>
    <w:sdtContent>
      <w:p w:rsidR="004D7136" w:rsidRDefault="00ED4F36">
        <w:pPr>
          <w:pStyle w:val="a5"/>
          <w:jc w:val="center"/>
        </w:pPr>
        <w:r w:rsidRPr="00ED4F36">
          <w:fldChar w:fldCharType="begin"/>
        </w:r>
        <w:r w:rsidR="004D7136">
          <w:instrText xml:space="preserve"> PAGE   \* MERGEFORMAT </w:instrText>
        </w:r>
        <w:r w:rsidRPr="00ED4F36">
          <w:fldChar w:fldCharType="separate"/>
        </w:r>
        <w:r w:rsidR="00C62140" w:rsidRPr="00C62140">
          <w:rPr>
            <w:noProof/>
            <w:lang w:val="zh-CN"/>
          </w:rPr>
          <w:t>7</w:t>
        </w:r>
        <w:r>
          <w:rPr>
            <w:lang w:val="zh-CN"/>
          </w:rPr>
          <w:fldChar w:fldCharType="end"/>
        </w:r>
      </w:p>
    </w:sdtContent>
  </w:sdt>
  <w:p w:rsidR="004D7136" w:rsidRDefault="004D71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B8" w:rsidRDefault="00CD20B8" w:rsidP="003057FD">
      <w:r>
        <w:separator/>
      </w:r>
    </w:p>
  </w:footnote>
  <w:footnote w:type="continuationSeparator" w:id="1">
    <w:p w:rsidR="00CD20B8" w:rsidRDefault="00CD20B8" w:rsidP="003057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845" w:rsidRDefault="00813845" w:rsidP="007975D0">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7B57783"/>
    <w:rsid w:val="0002780C"/>
    <w:rsid w:val="00031FC8"/>
    <w:rsid w:val="00033A61"/>
    <w:rsid w:val="00095AFC"/>
    <w:rsid w:val="000C5B15"/>
    <w:rsid w:val="0010390F"/>
    <w:rsid w:val="00182CF5"/>
    <w:rsid w:val="00190E29"/>
    <w:rsid w:val="001B010B"/>
    <w:rsid w:val="001B2FE0"/>
    <w:rsid w:val="001E71A7"/>
    <w:rsid w:val="002220A2"/>
    <w:rsid w:val="00222893"/>
    <w:rsid w:val="00224800"/>
    <w:rsid w:val="00276112"/>
    <w:rsid w:val="00280870"/>
    <w:rsid w:val="002907B9"/>
    <w:rsid w:val="002C03A7"/>
    <w:rsid w:val="003057FD"/>
    <w:rsid w:val="00310D80"/>
    <w:rsid w:val="00357D64"/>
    <w:rsid w:val="00360FF5"/>
    <w:rsid w:val="003B7607"/>
    <w:rsid w:val="003F126F"/>
    <w:rsid w:val="003F485C"/>
    <w:rsid w:val="003F75A4"/>
    <w:rsid w:val="00422335"/>
    <w:rsid w:val="0043197B"/>
    <w:rsid w:val="004B4ABF"/>
    <w:rsid w:val="004D7136"/>
    <w:rsid w:val="00544EAF"/>
    <w:rsid w:val="005640DC"/>
    <w:rsid w:val="00572927"/>
    <w:rsid w:val="00577445"/>
    <w:rsid w:val="00595328"/>
    <w:rsid w:val="005B78F7"/>
    <w:rsid w:val="005C2701"/>
    <w:rsid w:val="005E2126"/>
    <w:rsid w:val="00604AB8"/>
    <w:rsid w:val="00607EAE"/>
    <w:rsid w:val="00624ECC"/>
    <w:rsid w:val="0066303C"/>
    <w:rsid w:val="00671AFF"/>
    <w:rsid w:val="00676C73"/>
    <w:rsid w:val="00684283"/>
    <w:rsid w:val="006853A6"/>
    <w:rsid w:val="006963E8"/>
    <w:rsid w:val="006E4EFA"/>
    <w:rsid w:val="006E5542"/>
    <w:rsid w:val="007975D0"/>
    <w:rsid w:val="007A0676"/>
    <w:rsid w:val="007A3F69"/>
    <w:rsid w:val="007B2FD6"/>
    <w:rsid w:val="007C6F32"/>
    <w:rsid w:val="007E02B2"/>
    <w:rsid w:val="007F39FD"/>
    <w:rsid w:val="0080477F"/>
    <w:rsid w:val="0081283B"/>
    <w:rsid w:val="00813845"/>
    <w:rsid w:val="00855385"/>
    <w:rsid w:val="0087679C"/>
    <w:rsid w:val="00894015"/>
    <w:rsid w:val="00896945"/>
    <w:rsid w:val="0091105D"/>
    <w:rsid w:val="0092787F"/>
    <w:rsid w:val="00936370"/>
    <w:rsid w:val="00943779"/>
    <w:rsid w:val="00944693"/>
    <w:rsid w:val="00960220"/>
    <w:rsid w:val="00976152"/>
    <w:rsid w:val="009C1040"/>
    <w:rsid w:val="00A52D6A"/>
    <w:rsid w:val="00AA0C04"/>
    <w:rsid w:val="00AD566D"/>
    <w:rsid w:val="00AD670B"/>
    <w:rsid w:val="00AF74BA"/>
    <w:rsid w:val="00B01A45"/>
    <w:rsid w:val="00B156C1"/>
    <w:rsid w:val="00B2341F"/>
    <w:rsid w:val="00B436A9"/>
    <w:rsid w:val="00B6141E"/>
    <w:rsid w:val="00B65C75"/>
    <w:rsid w:val="00B82DF9"/>
    <w:rsid w:val="00BA7CF8"/>
    <w:rsid w:val="00BB5C35"/>
    <w:rsid w:val="00C1577C"/>
    <w:rsid w:val="00C24D5A"/>
    <w:rsid w:val="00C62140"/>
    <w:rsid w:val="00C8130E"/>
    <w:rsid w:val="00C83008"/>
    <w:rsid w:val="00C83ADD"/>
    <w:rsid w:val="00C83F40"/>
    <w:rsid w:val="00CD20B8"/>
    <w:rsid w:val="00D16C5F"/>
    <w:rsid w:val="00D906E4"/>
    <w:rsid w:val="00E025AE"/>
    <w:rsid w:val="00E53B05"/>
    <w:rsid w:val="00E57405"/>
    <w:rsid w:val="00E67D32"/>
    <w:rsid w:val="00E9256C"/>
    <w:rsid w:val="00EA007A"/>
    <w:rsid w:val="00ED4730"/>
    <w:rsid w:val="00ED4F36"/>
    <w:rsid w:val="00ED57DB"/>
    <w:rsid w:val="00F01E3F"/>
    <w:rsid w:val="00F265E4"/>
    <w:rsid w:val="00F400E5"/>
    <w:rsid w:val="00F6384F"/>
    <w:rsid w:val="00F777E7"/>
    <w:rsid w:val="00FD0E95"/>
    <w:rsid w:val="00FE0B21"/>
    <w:rsid w:val="00FE7D60"/>
    <w:rsid w:val="01765DC1"/>
    <w:rsid w:val="025802A0"/>
    <w:rsid w:val="0713514D"/>
    <w:rsid w:val="08512E93"/>
    <w:rsid w:val="092C42B8"/>
    <w:rsid w:val="09CA136C"/>
    <w:rsid w:val="0A9D20DE"/>
    <w:rsid w:val="0C1B459F"/>
    <w:rsid w:val="0C593442"/>
    <w:rsid w:val="0CD523DD"/>
    <w:rsid w:val="0E834DB1"/>
    <w:rsid w:val="0EB7744D"/>
    <w:rsid w:val="10EF6AAC"/>
    <w:rsid w:val="122F1A34"/>
    <w:rsid w:val="16D37ECF"/>
    <w:rsid w:val="174B487B"/>
    <w:rsid w:val="17B57783"/>
    <w:rsid w:val="18351A75"/>
    <w:rsid w:val="193D4B62"/>
    <w:rsid w:val="1B70419C"/>
    <w:rsid w:val="1CC27C64"/>
    <w:rsid w:val="1E1C0E7D"/>
    <w:rsid w:val="1F257388"/>
    <w:rsid w:val="1F7B2FF2"/>
    <w:rsid w:val="211D0BEF"/>
    <w:rsid w:val="2134784B"/>
    <w:rsid w:val="220F469A"/>
    <w:rsid w:val="22C131D5"/>
    <w:rsid w:val="25086834"/>
    <w:rsid w:val="27C833ED"/>
    <w:rsid w:val="28133599"/>
    <w:rsid w:val="28542A92"/>
    <w:rsid w:val="28C500A7"/>
    <w:rsid w:val="297A11F1"/>
    <w:rsid w:val="29E01B3F"/>
    <w:rsid w:val="2CE25D19"/>
    <w:rsid w:val="318E1C3C"/>
    <w:rsid w:val="34074823"/>
    <w:rsid w:val="39D843AE"/>
    <w:rsid w:val="3CD21301"/>
    <w:rsid w:val="3DE40B5C"/>
    <w:rsid w:val="3E685793"/>
    <w:rsid w:val="40697E6D"/>
    <w:rsid w:val="41AB2095"/>
    <w:rsid w:val="44DF0572"/>
    <w:rsid w:val="456173F4"/>
    <w:rsid w:val="4604544F"/>
    <w:rsid w:val="47BD34BF"/>
    <w:rsid w:val="4B0002D2"/>
    <w:rsid w:val="516B5245"/>
    <w:rsid w:val="52B80939"/>
    <w:rsid w:val="578C2C8E"/>
    <w:rsid w:val="584C2BE1"/>
    <w:rsid w:val="598F02D9"/>
    <w:rsid w:val="5AAA5E7C"/>
    <w:rsid w:val="5B2436C5"/>
    <w:rsid w:val="5C2774EE"/>
    <w:rsid w:val="5EED075F"/>
    <w:rsid w:val="627F6910"/>
    <w:rsid w:val="62DA22F3"/>
    <w:rsid w:val="649E4C7F"/>
    <w:rsid w:val="66B50BEF"/>
    <w:rsid w:val="67D03C12"/>
    <w:rsid w:val="6B8E1B39"/>
    <w:rsid w:val="6BF877E9"/>
    <w:rsid w:val="6E9E385E"/>
    <w:rsid w:val="70B217A4"/>
    <w:rsid w:val="70F671C1"/>
    <w:rsid w:val="725B6989"/>
    <w:rsid w:val="74C93B8B"/>
    <w:rsid w:val="75D6644C"/>
    <w:rsid w:val="785877E2"/>
    <w:rsid w:val="79067D3F"/>
    <w:rsid w:val="79134C61"/>
    <w:rsid w:val="7C920922"/>
    <w:rsid w:val="7D1A63EC"/>
    <w:rsid w:val="7EEF1B8D"/>
    <w:rsid w:val="7F9738E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057FD"/>
    <w:pPr>
      <w:widowControl w:val="0"/>
      <w:jc w:val="both"/>
    </w:pPr>
    <w:rPr>
      <w:kern w:val="2"/>
      <w:sz w:val="21"/>
      <w:szCs w:val="24"/>
    </w:rPr>
  </w:style>
  <w:style w:type="paragraph" w:styleId="1">
    <w:name w:val="heading 1"/>
    <w:basedOn w:val="a"/>
    <w:next w:val="a"/>
    <w:qFormat/>
    <w:rsid w:val="003057FD"/>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iPriority w:val="9"/>
    <w:unhideWhenUsed/>
    <w:qFormat/>
    <w:rsid w:val="008940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940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3057FD"/>
    <w:pPr>
      <w:ind w:firstLine="420"/>
    </w:pPr>
    <w:rPr>
      <w:rFonts w:ascii="Calibri" w:eastAsia="宋体" w:hAnsi="Calibri" w:cs="Times New Roman"/>
      <w:szCs w:val="20"/>
    </w:rPr>
  </w:style>
  <w:style w:type="paragraph" w:styleId="a4">
    <w:name w:val="Balloon Text"/>
    <w:basedOn w:val="a"/>
    <w:link w:val="Char0"/>
    <w:qFormat/>
    <w:rsid w:val="003057FD"/>
    <w:rPr>
      <w:sz w:val="18"/>
      <w:szCs w:val="18"/>
    </w:rPr>
  </w:style>
  <w:style w:type="paragraph" w:styleId="a5">
    <w:name w:val="footer"/>
    <w:basedOn w:val="a"/>
    <w:link w:val="Char1"/>
    <w:uiPriority w:val="99"/>
    <w:qFormat/>
    <w:rsid w:val="003057FD"/>
    <w:pPr>
      <w:tabs>
        <w:tab w:val="center" w:pos="4153"/>
        <w:tab w:val="right" w:pos="8306"/>
      </w:tabs>
      <w:snapToGrid w:val="0"/>
      <w:jc w:val="left"/>
    </w:pPr>
    <w:rPr>
      <w:sz w:val="18"/>
      <w:szCs w:val="18"/>
    </w:rPr>
  </w:style>
  <w:style w:type="paragraph" w:styleId="a6">
    <w:name w:val="header"/>
    <w:basedOn w:val="a"/>
    <w:link w:val="Char2"/>
    <w:qFormat/>
    <w:rsid w:val="003057F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057FD"/>
    <w:pPr>
      <w:spacing w:beforeAutospacing="1" w:afterAutospacing="1"/>
      <w:jc w:val="left"/>
    </w:pPr>
    <w:rPr>
      <w:rFonts w:cs="Times New Roman"/>
      <w:kern w:val="0"/>
      <w:sz w:val="24"/>
    </w:rPr>
  </w:style>
  <w:style w:type="character" w:styleId="a8">
    <w:name w:val="Hyperlink"/>
    <w:basedOn w:val="a0"/>
    <w:qFormat/>
    <w:rsid w:val="003057FD"/>
    <w:rPr>
      <w:color w:val="0000FF"/>
      <w:u w:val="single"/>
    </w:rPr>
  </w:style>
  <w:style w:type="character" w:customStyle="1" w:styleId="Char2">
    <w:name w:val="页眉 Char"/>
    <w:basedOn w:val="a0"/>
    <w:link w:val="a6"/>
    <w:qFormat/>
    <w:rsid w:val="003057FD"/>
    <w:rPr>
      <w:rFonts w:asciiTheme="minorHAnsi" w:eastAsiaTheme="minorEastAsia" w:hAnsiTheme="minorHAnsi" w:cstheme="minorBidi"/>
      <w:kern w:val="2"/>
      <w:sz w:val="18"/>
      <w:szCs w:val="18"/>
    </w:rPr>
  </w:style>
  <w:style w:type="character" w:customStyle="1" w:styleId="Char1">
    <w:name w:val="页脚 Char"/>
    <w:basedOn w:val="a0"/>
    <w:link w:val="a5"/>
    <w:uiPriority w:val="99"/>
    <w:qFormat/>
    <w:rsid w:val="003057FD"/>
    <w:rPr>
      <w:rFonts w:asciiTheme="minorHAnsi" w:eastAsiaTheme="minorEastAsia" w:hAnsiTheme="minorHAnsi" w:cstheme="minorBidi"/>
      <w:kern w:val="2"/>
      <w:sz w:val="18"/>
      <w:szCs w:val="18"/>
    </w:rPr>
  </w:style>
  <w:style w:type="character" w:customStyle="1" w:styleId="Char">
    <w:name w:val="正文缩进 Char"/>
    <w:link w:val="a3"/>
    <w:qFormat/>
    <w:rsid w:val="003057FD"/>
    <w:rPr>
      <w:kern w:val="2"/>
      <w:sz w:val="21"/>
    </w:rPr>
  </w:style>
  <w:style w:type="paragraph" w:customStyle="1" w:styleId="fbb">
    <w:name w:val="fbb"/>
    <w:basedOn w:val="a"/>
    <w:qFormat/>
    <w:rsid w:val="003057FD"/>
    <w:pPr>
      <w:adjustRightInd w:val="0"/>
      <w:spacing w:before="100" w:beforeAutospacing="1" w:after="100" w:afterAutospacing="1"/>
      <w:jc w:val="center"/>
      <w:textAlignment w:val="baseline"/>
    </w:pPr>
    <w:rPr>
      <w:rFonts w:ascii="宋体" w:eastAsia="黑体" w:hAnsi="宋体" w:cs="Times New Roman"/>
      <w:kern w:val="0"/>
      <w:sz w:val="32"/>
      <w:szCs w:val="32"/>
    </w:rPr>
  </w:style>
  <w:style w:type="character" w:customStyle="1" w:styleId="Char0">
    <w:name w:val="批注框文本 Char"/>
    <w:basedOn w:val="a0"/>
    <w:link w:val="a4"/>
    <w:qFormat/>
    <w:rsid w:val="003057FD"/>
    <w:rPr>
      <w:rFonts w:asciiTheme="minorHAnsi" w:eastAsiaTheme="minorEastAsia" w:hAnsiTheme="minorHAnsi" w:cstheme="minorBidi"/>
      <w:kern w:val="2"/>
      <w:sz w:val="18"/>
      <w:szCs w:val="18"/>
    </w:rPr>
  </w:style>
  <w:style w:type="paragraph" w:styleId="a9">
    <w:name w:val="List Paragraph"/>
    <w:basedOn w:val="a"/>
    <w:uiPriority w:val="99"/>
    <w:unhideWhenUsed/>
    <w:qFormat/>
    <w:rsid w:val="003057FD"/>
    <w:pPr>
      <w:ind w:firstLineChars="200" w:firstLine="420"/>
    </w:pPr>
  </w:style>
  <w:style w:type="character" w:customStyle="1" w:styleId="2Char">
    <w:name w:val="标题 2 Char"/>
    <w:basedOn w:val="a0"/>
    <w:link w:val="2"/>
    <w:uiPriority w:val="9"/>
    <w:qFormat/>
    <w:rsid w:val="00894015"/>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qFormat/>
    <w:rsid w:val="00894015"/>
    <w:rPr>
      <w:b/>
      <w:bCs/>
      <w:kern w:val="2"/>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19184A1-8FD4-489F-8874-FB9E984BA5E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13</Pages>
  <Words>7009</Words>
  <Characters>1815</Characters>
  <Application>Microsoft Office Word</Application>
  <DocSecurity>0</DocSecurity>
  <Lines>15</Lines>
  <Paragraphs>17</Paragraphs>
  <ScaleCrop>false</ScaleCrop>
  <Company>Microsoft</Company>
  <LinksUpToDate>false</LinksUpToDate>
  <CharactersWithSpaces>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 Man</dc:creator>
  <cp:lastModifiedBy>PC</cp:lastModifiedBy>
  <cp:revision>68</cp:revision>
  <cp:lastPrinted>2018-12-27T01:34:00Z</cp:lastPrinted>
  <dcterms:created xsi:type="dcterms:W3CDTF">2018-11-15T08:38:00Z</dcterms:created>
  <dcterms:modified xsi:type="dcterms:W3CDTF">2019-05-29T08:43:00Z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