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72" w:after="360" w:line="336" w:lineRule="atLeast"/>
        <w:jc w:val="center"/>
        <w:rPr>
          <w:rFonts w:hint="eastAsia" w:ascii="仿宋" w:hAnsi="仿宋" w:eastAsia="黑体" w:cs="仿宋"/>
          <w:color w:val="333333"/>
          <w:sz w:val="28"/>
          <w:szCs w:val="28"/>
          <w:lang w:val="en-US" w:eastAsia="zh-CN"/>
        </w:rPr>
      </w:pPr>
      <w:r>
        <w:rPr>
          <w:rFonts w:hint="eastAsia" w:ascii="黑体" w:hAnsi="宋体" w:eastAsia="黑体" w:cs="宋体"/>
          <w:b/>
          <w:kern w:val="0"/>
          <w:sz w:val="44"/>
        </w:rPr>
        <w:t>启东市</w:t>
      </w:r>
      <w:r>
        <w:rPr>
          <w:rFonts w:hint="eastAsia" w:ascii="黑体" w:hAnsi="宋体" w:eastAsia="黑体" w:cs="宋体"/>
          <w:b/>
          <w:kern w:val="0"/>
          <w:sz w:val="44"/>
          <w:lang w:eastAsia="zh-CN"/>
        </w:rPr>
        <w:t>人民检察院空调项目</w:t>
      </w:r>
      <w:r>
        <w:rPr>
          <w:rFonts w:hint="eastAsia" w:ascii="黑体" w:hAnsi="宋体" w:eastAsia="黑体" w:cs="宋体"/>
          <w:b/>
          <w:kern w:val="0"/>
          <w:sz w:val="44"/>
        </w:rPr>
        <w:t>分散采购询价公告</w:t>
      </w:r>
      <w:r>
        <w:rPr>
          <w:rFonts w:hint="eastAsia" w:ascii="黑体" w:hAnsi="宋体" w:eastAsia="黑体" w:cs="宋体"/>
          <w:b/>
          <w:kern w:val="0"/>
          <w:sz w:val="44"/>
          <w:lang w:eastAsia="zh-CN"/>
        </w:rPr>
        <w:t>（</w:t>
      </w:r>
      <w:r>
        <w:rPr>
          <w:rFonts w:hint="eastAsia" w:ascii="黑体" w:hAnsi="宋体" w:eastAsia="黑体" w:cs="宋体"/>
          <w:b/>
          <w:kern w:val="0"/>
          <w:sz w:val="44"/>
          <w:lang w:val="en-US" w:eastAsia="zh-CN"/>
        </w:rPr>
        <w:t>更正公告</w:t>
      </w:r>
      <w:bookmarkStart w:id="0" w:name="_GoBack"/>
      <w:bookmarkEnd w:id="0"/>
      <w:r>
        <w:rPr>
          <w:rFonts w:hint="eastAsia" w:ascii="黑体" w:hAnsi="宋体" w:eastAsia="黑体" w:cs="宋体"/>
          <w:b/>
          <w:kern w:val="0"/>
          <w:sz w:val="44"/>
          <w:lang w:eastAsia="zh-CN"/>
        </w:rPr>
        <w:t>）</w:t>
      </w:r>
    </w:p>
    <w:p>
      <w:pPr>
        <w:spacing w:line="500" w:lineRule="exact"/>
        <w:rPr>
          <w:rFonts w:ascii="仿宋_GB2312" w:eastAsia="仿宋_GB2312"/>
          <w:sz w:val="28"/>
          <w:szCs w:val="28"/>
        </w:rPr>
      </w:pPr>
      <w:r>
        <w:rPr>
          <w:rFonts w:hint="eastAsia" w:ascii="仿宋_GB2312" w:hAnsi="宋体" w:eastAsia="仿宋_GB2312" w:cs="宋体"/>
          <w:sz w:val="28"/>
          <w:szCs w:val="28"/>
        </w:rPr>
        <w:t xml:space="preserve">    启东市人民检察院根据启东市政府采购管理的有关规定，就启东市人民检察院</w:t>
      </w:r>
      <w:r>
        <w:rPr>
          <w:rFonts w:hint="eastAsia" w:ascii="仿宋_GB2312" w:hAnsi="宋体" w:eastAsia="仿宋_GB2312" w:cs="宋体"/>
          <w:sz w:val="28"/>
          <w:szCs w:val="28"/>
          <w:lang w:eastAsia="zh-CN"/>
        </w:rPr>
        <w:t>空调</w:t>
      </w:r>
      <w:r>
        <w:rPr>
          <w:rFonts w:hint="eastAsia" w:ascii="仿宋_GB2312" w:hAnsi="宋体" w:eastAsia="仿宋_GB2312" w:cs="宋体"/>
          <w:sz w:val="28"/>
          <w:szCs w:val="28"/>
        </w:rPr>
        <w:t>采购项目</w:t>
      </w:r>
      <w:r>
        <w:rPr>
          <w:rFonts w:hint="eastAsia" w:ascii="仿宋_GB2312" w:eastAsia="仿宋_GB2312"/>
          <w:sz w:val="28"/>
          <w:szCs w:val="28"/>
        </w:rPr>
        <w:t>进行询价采购（详细内容见下表）。</w:t>
      </w:r>
    </w:p>
    <w:p>
      <w:pPr>
        <w:snapToGrid w:val="0"/>
        <w:spacing w:line="500" w:lineRule="exact"/>
        <w:ind w:firstLine="548" w:firstLineChars="196"/>
        <w:rPr>
          <w:rFonts w:hint="eastAsia" w:ascii="黑体" w:eastAsia="黑体"/>
          <w:b/>
          <w:sz w:val="28"/>
        </w:rPr>
      </w:pPr>
      <w:r>
        <w:rPr>
          <w:rFonts w:hint="eastAsia" w:ascii="黑体" w:eastAsia="黑体"/>
          <w:b/>
          <w:sz w:val="28"/>
        </w:rPr>
        <w:t>一、本招标项目货物采购明细(详见附件一）；</w:t>
      </w:r>
    </w:p>
    <w:p>
      <w:pPr>
        <w:spacing w:line="500" w:lineRule="exact"/>
        <w:ind w:firstLine="548" w:firstLineChars="196"/>
        <w:rPr>
          <w:rFonts w:ascii="黑体" w:hAnsi="宋体" w:eastAsia="黑体"/>
          <w:b/>
          <w:bCs/>
          <w:color w:val="000000"/>
          <w:kern w:val="0"/>
          <w:sz w:val="28"/>
          <w:szCs w:val="28"/>
          <w:u w:val="single"/>
        </w:rPr>
      </w:pPr>
      <w:r>
        <w:rPr>
          <w:rFonts w:hint="eastAsia" w:ascii="黑体" w:eastAsia="黑体"/>
          <w:b/>
          <w:sz w:val="28"/>
        </w:rPr>
        <w:t>二、</w:t>
      </w:r>
      <w:r>
        <w:rPr>
          <w:rFonts w:hint="eastAsia" w:ascii="黑体" w:eastAsia="黑体"/>
          <w:b/>
          <w:sz w:val="28"/>
          <w:u w:val="single"/>
        </w:rPr>
        <w:t>本项目的总价最高限价为人民币</w:t>
      </w:r>
      <w:r>
        <w:rPr>
          <w:rFonts w:hint="eastAsia" w:ascii="黑体" w:eastAsia="黑体"/>
          <w:b/>
          <w:sz w:val="28"/>
          <w:u w:val="single"/>
          <w:lang w:eastAsia="zh-CN"/>
        </w:rPr>
        <w:t>贰</w:t>
      </w:r>
      <w:r>
        <w:rPr>
          <w:rFonts w:hint="eastAsia" w:ascii="黑体" w:eastAsia="黑体"/>
          <w:b/>
          <w:sz w:val="28"/>
          <w:u w:val="single"/>
        </w:rPr>
        <w:t>万</w:t>
      </w:r>
      <w:r>
        <w:rPr>
          <w:rFonts w:hint="eastAsia" w:ascii="黑体" w:eastAsia="黑体"/>
          <w:b/>
          <w:sz w:val="28"/>
          <w:u w:val="single"/>
          <w:lang w:eastAsia="zh-CN"/>
        </w:rPr>
        <w:t>贰</w:t>
      </w:r>
      <w:r>
        <w:rPr>
          <w:rFonts w:hint="eastAsia" w:ascii="黑体" w:eastAsia="黑体"/>
          <w:b/>
          <w:sz w:val="28"/>
          <w:u w:val="single"/>
        </w:rPr>
        <w:t>仟元整(</w:t>
      </w:r>
      <w:r>
        <w:rPr>
          <w:rFonts w:ascii="黑体" w:eastAsia="黑体"/>
          <w:b/>
          <w:sz w:val="28"/>
          <w:u w:val="single"/>
        </w:rPr>
        <w:t>¥</w:t>
      </w:r>
      <w:r>
        <w:rPr>
          <w:rFonts w:hint="eastAsia" w:ascii="黑体" w:eastAsia="黑体"/>
          <w:b/>
          <w:sz w:val="28"/>
          <w:u w:val="single"/>
        </w:rPr>
        <w:t>:</w:t>
      </w:r>
      <w:r>
        <w:rPr>
          <w:rFonts w:hint="eastAsia" w:ascii="黑体" w:eastAsia="黑体"/>
          <w:b/>
          <w:sz w:val="28"/>
          <w:u w:val="single"/>
          <w:lang w:val="en-US" w:eastAsia="zh-CN"/>
        </w:rPr>
        <w:t>170000</w:t>
      </w:r>
      <w:r>
        <w:rPr>
          <w:rFonts w:hint="eastAsia" w:ascii="黑体" w:eastAsia="黑体"/>
          <w:b/>
          <w:sz w:val="28"/>
          <w:u w:val="single"/>
        </w:rPr>
        <w:t>元)，</w:t>
      </w:r>
      <w:r>
        <w:rPr>
          <w:rFonts w:hint="eastAsia" w:ascii="黑体" w:hAnsi="宋体" w:eastAsia="黑体"/>
          <w:b/>
          <w:bCs/>
          <w:color w:val="000000"/>
          <w:kern w:val="0"/>
          <w:sz w:val="28"/>
          <w:szCs w:val="28"/>
          <w:u w:val="single"/>
        </w:rPr>
        <w:t>报价等于或大于控制价最高限价的为无效报价。</w:t>
      </w:r>
    </w:p>
    <w:p>
      <w:pPr>
        <w:snapToGrid w:val="0"/>
        <w:spacing w:line="500" w:lineRule="exact"/>
        <w:ind w:firstLine="560" w:firstLineChars="200"/>
        <w:rPr>
          <w:rFonts w:hint="eastAsia" w:ascii="黑体" w:eastAsia="黑体"/>
          <w:b/>
          <w:sz w:val="28"/>
        </w:rPr>
      </w:pPr>
      <w:r>
        <w:rPr>
          <w:rFonts w:hint="eastAsia" w:ascii="黑体" w:eastAsia="黑体"/>
          <w:b/>
          <w:sz w:val="28"/>
        </w:rPr>
        <w:t>三、供应商资格要求：</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1.符合《中华人民共和国政府采购法》第二十二条的规定；</w:t>
      </w:r>
    </w:p>
    <w:p>
      <w:pPr>
        <w:snapToGrid w:val="0"/>
        <w:spacing w:line="500" w:lineRule="exact"/>
        <w:ind w:firstLine="560"/>
        <w:rPr>
          <w:rFonts w:hint="eastAsia" w:ascii="仿宋_GB2312" w:eastAsia="仿宋_GB2312"/>
          <w:sz w:val="28"/>
          <w:szCs w:val="28"/>
        </w:rPr>
      </w:pPr>
      <w:r>
        <w:rPr>
          <w:rFonts w:hint="eastAsia" w:ascii="仿宋_GB2312" w:eastAsia="仿宋_GB2312"/>
          <w:sz w:val="28"/>
          <w:szCs w:val="28"/>
        </w:rPr>
        <w:t>2.对于参加报价的供应商，营业执照中必须具有相应销售的经营范围；</w:t>
      </w:r>
    </w:p>
    <w:p>
      <w:pPr>
        <w:snapToGrid w:val="0"/>
        <w:spacing w:line="500" w:lineRule="exact"/>
        <w:ind w:firstLine="560"/>
        <w:rPr>
          <w:rFonts w:hint="eastAsia" w:ascii="仿宋_GB2312" w:eastAsia="仿宋_GB2312"/>
          <w:sz w:val="28"/>
          <w:szCs w:val="28"/>
        </w:rPr>
      </w:pPr>
      <w:r>
        <w:rPr>
          <w:rFonts w:hint="eastAsia" w:ascii="仿宋_GB2312" w:eastAsia="仿宋_GB2312"/>
          <w:sz w:val="28"/>
          <w:szCs w:val="28"/>
        </w:rPr>
        <w:t>3.本次招标不接受联合体投标。</w:t>
      </w:r>
    </w:p>
    <w:p>
      <w:pPr>
        <w:snapToGrid w:val="0"/>
        <w:spacing w:line="500" w:lineRule="exact"/>
        <w:ind w:firstLine="560" w:firstLineChars="200"/>
        <w:rPr>
          <w:rFonts w:ascii="仿宋_GB2312" w:eastAsia="仿宋_GB2312"/>
          <w:sz w:val="28"/>
          <w:szCs w:val="28"/>
        </w:rPr>
      </w:pPr>
      <w:r>
        <w:rPr>
          <w:rFonts w:hint="eastAsia" w:ascii="黑体" w:eastAsia="黑体"/>
          <w:b/>
          <w:sz w:val="28"/>
        </w:rPr>
        <w:t>四、报价注意事项</w:t>
      </w:r>
    </w:p>
    <w:p>
      <w:pPr>
        <w:snapToGrid w:val="0"/>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1、供应商应按照本询价公告的要求编制报价文件，报价文件应对本询价公告提出的要求和条件作出实质性响应。否则，均被视为无效投标文件。报价包括</w:t>
      </w:r>
      <w:r>
        <w:rPr>
          <w:rFonts w:ascii="仿宋_GB2312" w:hAnsi="宋体" w:eastAsia="仿宋_GB2312"/>
          <w:color w:val="000000"/>
          <w:sz w:val="28"/>
          <w:szCs w:val="28"/>
        </w:rPr>
        <w:t>全部货物所发生的费用，以及为完成上述内容所必须的</w:t>
      </w:r>
      <w:r>
        <w:rPr>
          <w:rFonts w:hint="eastAsia" w:ascii="仿宋_GB2312" w:hAnsi="宋体" w:eastAsia="仿宋_GB2312" w:cs="宋体"/>
          <w:color w:val="333333"/>
          <w:kern w:val="0"/>
          <w:sz w:val="28"/>
          <w:szCs w:val="28"/>
        </w:rPr>
        <w:t>货物运输、装卸、分发、上楼、安装、调式、验收、税金、检测、售后服务等所有相关费用</w:t>
      </w:r>
      <w:r>
        <w:rPr>
          <w:rFonts w:ascii="仿宋_GB2312" w:hAnsi="宋体" w:eastAsia="仿宋_GB2312"/>
          <w:color w:val="000000"/>
          <w:sz w:val="28"/>
          <w:szCs w:val="28"/>
        </w:rPr>
        <w:t>，同时投标人所报的综合单价在合同实施期间不因市场变化因素而变动。</w:t>
      </w:r>
    </w:p>
    <w:p>
      <w:pPr>
        <w:snapToGrid w:val="0"/>
        <w:spacing w:line="5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无论本文件是否以文字形式规定，报价供应商应具备足够的专业知识和能力判定本项目所需的一切材料、施工、服务、材料检测等各种未预见费用，采购方不接受任何可选择的报价，成交供应商也不得在供货期间提出任何增加费用的要求，更不得减少供货项目，不得降低货物质量。请各供应商在报价时请充分考虑各种因素。</w:t>
      </w:r>
    </w:p>
    <w:p>
      <w:pPr>
        <w:snapToGrid w:val="0"/>
        <w:spacing w:line="500" w:lineRule="exact"/>
        <w:ind w:firstLine="540"/>
        <w:rPr>
          <w:rFonts w:ascii="仿宋_GB2312" w:eastAsia="仿宋_GB2312"/>
          <w:sz w:val="28"/>
        </w:rPr>
      </w:pPr>
      <w:r>
        <w:rPr>
          <w:rFonts w:hint="eastAsia" w:ascii="仿宋_GB2312" w:eastAsia="仿宋_GB2312"/>
          <w:sz w:val="28"/>
        </w:rPr>
        <w:t>有关技术及需求问题，请与采购单位联系。</w:t>
      </w:r>
    </w:p>
    <w:p>
      <w:pPr>
        <w:snapToGrid w:val="0"/>
        <w:spacing w:line="500" w:lineRule="exact"/>
        <w:ind w:firstLine="560" w:firstLineChars="200"/>
        <w:rPr>
          <w:rFonts w:hint="eastAsia" w:ascii="仿宋_GB2312" w:eastAsia="仿宋_GB2312"/>
          <w:sz w:val="28"/>
        </w:rPr>
      </w:pPr>
      <w:r>
        <w:rPr>
          <w:rFonts w:hint="eastAsia" w:ascii="仿宋_GB2312" w:eastAsia="仿宋_GB2312"/>
          <w:sz w:val="28"/>
        </w:rPr>
        <w:t>采购单位：启东市人民检察院</w:t>
      </w:r>
    </w:p>
    <w:p>
      <w:pPr>
        <w:spacing w:line="500" w:lineRule="exact"/>
        <w:ind w:firstLine="560" w:firstLineChars="200"/>
        <w:rPr>
          <w:rFonts w:hint="eastAsia" w:ascii="仿宋_GB2312" w:eastAsia="仿宋_GB2312"/>
          <w:sz w:val="28"/>
        </w:rPr>
      </w:pPr>
      <w:r>
        <w:rPr>
          <w:rFonts w:hint="eastAsia" w:ascii="仿宋_GB2312" w:eastAsia="仿宋_GB2312"/>
          <w:sz w:val="28"/>
        </w:rPr>
        <w:t>联系人：陈</w:t>
      </w:r>
      <w:r>
        <w:rPr>
          <w:rFonts w:hint="eastAsia" w:ascii="仿宋_GB2312" w:eastAsia="仿宋_GB2312"/>
          <w:sz w:val="28"/>
          <w:lang w:eastAsia="zh-CN"/>
        </w:rPr>
        <w:t>主任</w:t>
      </w:r>
      <w:r>
        <w:rPr>
          <w:rFonts w:hint="eastAsia" w:ascii="仿宋_GB2312" w:eastAsia="仿宋_GB2312"/>
          <w:sz w:val="28"/>
        </w:rPr>
        <w:t xml:space="preserve">  </w:t>
      </w:r>
    </w:p>
    <w:p>
      <w:pPr>
        <w:spacing w:line="500" w:lineRule="exact"/>
        <w:ind w:firstLine="700" w:firstLineChars="250"/>
        <w:rPr>
          <w:rFonts w:ascii="仿宋_GB2312" w:eastAsia="仿宋_GB2312"/>
          <w:sz w:val="28"/>
        </w:rPr>
      </w:pPr>
      <w:r>
        <w:rPr>
          <w:rFonts w:hint="eastAsia" w:ascii="仿宋_GB2312" w:eastAsia="仿宋_GB2312"/>
          <w:sz w:val="28"/>
        </w:rPr>
        <w:t>联系电话：0513-83359956</w:t>
      </w:r>
    </w:p>
    <w:p>
      <w:pPr>
        <w:snapToGrid w:val="0"/>
        <w:spacing w:line="500" w:lineRule="exact"/>
        <w:ind w:firstLine="560"/>
        <w:rPr>
          <w:rFonts w:ascii="仿宋_GB2312" w:eastAsia="仿宋_GB2312"/>
          <w:b/>
          <w:bCs/>
          <w:sz w:val="28"/>
        </w:rPr>
      </w:pPr>
      <w:r>
        <w:rPr>
          <w:rFonts w:hint="eastAsia" w:ascii="仿宋_GB2312" w:eastAsia="仿宋_GB2312"/>
          <w:sz w:val="28"/>
        </w:rPr>
        <w:t>3、</w:t>
      </w:r>
      <w:r>
        <w:rPr>
          <w:rFonts w:hint="eastAsia" w:ascii="仿宋_GB2312" w:eastAsia="仿宋_GB2312"/>
          <w:b/>
          <w:bCs/>
          <w:sz w:val="28"/>
        </w:rPr>
        <w:t>报价文件构成</w:t>
      </w:r>
    </w:p>
    <w:p>
      <w:pPr>
        <w:spacing w:line="520" w:lineRule="exact"/>
        <w:ind w:firstLine="560" w:firstLineChars="200"/>
        <w:rPr>
          <w:rFonts w:hint="eastAsia" w:ascii="仿宋_GB2312" w:eastAsia="仿宋_GB2312"/>
          <w:sz w:val="28"/>
        </w:rPr>
      </w:pPr>
      <w:r>
        <w:rPr>
          <w:rFonts w:hint="eastAsia" w:ascii="仿宋_GB2312" w:eastAsia="仿宋_GB2312"/>
          <w:sz w:val="28"/>
        </w:rPr>
        <w:t>（1）报价供应商的资格、资质证明文件（加盖单位公章）:</w:t>
      </w:r>
    </w:p>
    <w:p>
      <w:pPr>
        <w:spacing w:line="520" w:lineRule="exact"/>
        <w:rPr>
          <w:rFonts w:hint="eastAsia" w:ascii="仿宋_GB2312" w:eastAsia="仿宋_GB2312"/>
          <w:sz w:val="28"/>
        </w:rPr>
      </w:pPr>
      <w:r>
        <w:rPr>
          <w:rFonts w:hint="eastAsia" w:ascii="仿宋_GB2312" w:eastAsia="仿宋_GB2312"/>
          <w:sz w:val="28"/>
        </w:rPr>
        <w:t xml:space="preserve">     A.企业法人营业执照复印件、投标人身份证复印件（原件必查）、法人委托书原件（如有委托）；</w:t>
      </w:r>
    </w:p>
    <w:p>
      <w:pPr>
        <w:spacing w:line="520" w:lineRule="exact"/>
        <w:ind w:firstLine="700" w:firstLineChars="250"/>
        <w:rPr>
          <w:rFonts w:hint="eastAsia" w:ascii="仿宋_GB2312" w:eastAsia="仿宋_GB2312"/>
          <w:sz w:val="28"/>
        </w:rPr>
      </w:pPr>
      <w:r>
        <w:rPr>
          <w:rFonts w:hint="eastAsia" w:ascii="仿宋_GB2312" w:eastAsia="仿宋_GB2312"/>
          <w:sz w:val="28"/>
        </w:rPr>
        <w:t xml:space="preserve">B.供应商认为适宜的与本项目相关的其他资格证明资料； </w:t>
      </w:r>
    </w:p>
    <w:p>
      <w:pPr>
        <w:numPr>
          <w:ilvl w:val="0"/>
          <w:numId w:val="1"/>
        </w:numPr>
        <w:snapToGrid w:val="0"/>
        <w:spacing w:line="520" w:lineRule="exact"/>
        <w:ind w:firstLine="560" w:firstLineChars="200"/>
        <w:rPr>
          <w:rFonts w:hint="eastAsia" w:ascii="仿宋_GB2312" w:eastAsia="仿宋_GB2312"/>
          <w:sz w:val="28"/>
        </w:rPr>
      </w:pPr>
      <w:r>
        <w:rPr>
          <w:rFonts w:hint="eastAsia" w:ascii="仿宋_GB2312" w:eastAsia="仿宋_GB2312"/>
          <w:sz w:val="28"/>
        </w:rPr>
        <w:t>报价表:报价表须按提供的报价样表格式填写（附件一），报价表须为打印，手写无效,如有其他情况需要说明的，在备注栏中注明。所有涉及报价的页面均须加盖单位公章，否则视为无效报价。</w:t>
      </w:r>
    </w:p>
    <w:p>
      <w:pPr>
        <w:numPr>
          <w:ilvl w:val="0"/>
          <w:numId w:val="1"/>
        </w:numPr>
        <w:snapToGrid w:val="0"/>
        <w:spacing w:line="520" w:lineRule="exact"/>
        <w:ind w:firstLine="560" w:firstLineChars="200"/>
        <w:rPr>
          <w:rFonts w:hint="eastAsia" w:ascii="仿宋_GB2312" w:eastAsia="仿宋_GB2312"/>
          <w:sz w:val="28"/>
        </w:rPr>
      </w:pPr>
      <w:r>
        <w:rPr>
          <w:rFonts w:hint="eastAsia" w:ascii="仿宋_GB2312" w:eastAsia="仿宋_GB2312"/>
          <w:sz w:val="28"/>
        </w:rPr>
        <w:t>投标承诺书:报价文件中须有相应的投标承诺书(附件1)</w:t>
      </w:r>
    </w:p>
    <w:p>
      <w:pPr>
        <w:numPr>
          <w:ilvl w:val="0"/>
          <w:numId w:val="1"/>
        </w:numPr>
        <w:snapToGrid w:val="0"/>
        <w:spacing w:line="520" w:lineRule="exact"/>
        <w:ind w:firstLine="560" w:firstLineChars="200"/>
        <w:rPr>
          <w:rFonts w:hint="eastAsia" w:ascii="仿宋_GB2312" w:eastAsia="仿宋_GB2312"/>
          <w:sz w:val="28"/>
        </w:rPr>
      </w:pPr>
      <w:r>
        <w:rPr>
          <w:rFonts w:hint="eastAsia" w:ascii="仿宋_GB2312" w:eastAsia="仿宋_GB2312"/>
          <w:sz w:val="28"/>
        </w:rPr>
        <w:t>质保承诺书:报价文件中须有相应的质保承诺书（附件2）</w:t>
      </w:r>
    </w:p>
    <w:p>
      <w:pPr>
        <w:snapToGrid w:val="0"/>
        <w:spacing w:line="520" w:lineRule="exact"/>
        <w:ind w:firstLine="560" w:firstLineChars="200"/>
        <w:rPr>
          <w:rFonts w:hint="eastAsia" w:ascii="仿宋_GB2312" w:eastAsia="仿宋_GB2312"/>
          <w:sz w:val="28"/>
        </w:rPr>
      </w:pPr>
      <w:r>
        <w:rPr>
          <w:rFonts w:hint="eastAsia" w:ascii="仿宋_GB2312" w:eastAsia="仿宋_GB2312"/>
          <w:sz w:val="28"/>
        </w:rPr>
        <w:t>（5）报价文件正、副本各1份，报价文件中必须包含上述要求提供的所有材料，否则以未实质性响应询价文件处理。报价文件须装订、密封，并在封口处加盖企业公章。密封袋上标明：项目名称、报价单位名称，否则视为无效报价。</w:t>
      </w:r>
    </w:p>
    <w:p>
      <w:pPr>
        <w:snapToGrid w:val="0"/>
        <w:spacing w:line="500" w:lineRule="exact"/>
        <w:rPr>
          <w:rFonts w:ascii="仿宋_GB2312" w:eastAsia="仿宋_GB2312"/>
          <w:b/>
          <w:bCs/>
          <w:sz w:val="28"/>
        </w:rPr>
      </w:pPr>
      <w:r>
        <w:rPr>
          <w:rFonts w:hint="eastAsia" w:ascii="仿宋_GB2312" w:eastAsia="仿宋_GB2312"/>
          <w:b/>
          <w:bCs/>
          <w:sz w:val="28"/>
        </w:rPr>
        <w:t xml:space="preserve">    4、报价文件递交</w:t>
      </w:r>
    </w:p>
    <w:p>
      <w:pPr>
        <w:snapToGrid w:val="0"/>
        <w:spacing w:line="500" w:lineRule="exact"/>
        <w:ind w:firstLine="560"/>
        <w:rPr>
          <w:rFonts w:ascii="仿宋_GB2312" w:eastAsia="仿宋_GB2312"/>
          <w:sz w:val="28"/>
        </w:rPr>
      </w:pPr>
      <w:r>
        <w:rPr>
          <w:rFonts w:hint="eastAsia" w:ascii="仿宋_GB2312" w:eastAsia="仿宋_GB2312"/>
          <w:sz w:val="28"/>
        </w:rPr>
        <w:t>报价文件请于</w:t>
      </w:r>
      <w:r>
        <w:rPr>
          <w:rFonts w:hint="eastAsia" w:ascii="仿宋_GB2312" w:eastAsia="仿宋_GB2312"/>
          <w:b/>
          <w:bCs/>
          <w:sz w:val="28"/>
          <w:u w:val="single"/>
        </w:rPr>
        <w:t>2020</w:t>
      </w:r>
      <w:r>
        <w:rPr>
          <w:rFonts w:hint="eastAsia" w:ascii="仿宋_GB2312" w:eastAsia="仿宋_GB2312"/>
          <w:b/>
          <w:sz w:val="28"/>
        </w:rPr>
        <w:t>年</w:t>
      </w:r>
      <w:r>
        <w:rPr>
          <w:rFonts w:hint="eastAsia" w:ascii="仿宋_GB2312" w:eastAsia="仿宋_GB2312"/>
          <w:b/>
          <w:sz w:val="28"/>
          <w:u w:val="single"/>
          <w:lang w:val="en-US" w:eastAsia="zh-CN"/>
        </w:rPr>
        <w:t>9</w:t>
      </w:r>
      <w:r>
        <w:rPr>
          <w:rFonts w:hint="eastAsia" w:ascii="仿宋_GB2312" w:eastAsia="仿宋_GB2312"/>
          <w:b/>
          <w:sz w:val="28"/>
        </w:rPr>
        <w:t>月</w:t>
      </w:r>
      <w:r>
        <w:rPr>
          <w:rFonts w:hint="eastAsia" w:ascii="仿宋_GB2312" w:eastAsia="仿宋_GB2312"/>
          <w:b/>
          <w:sz w:val="28"/>
          <w:u w:val="single"/>
          <w:lang w:val="en-US" w:eastAsia="zh-CN"/>
        </w:rPr>
        <w:t>4</w:t>
      </w:r>
      <w:r>
        <w:rPr>
          <w:rFonts w:hint="eastAsia" w:ascii="仿宋_GB2312" w:eastAsia="仿宋_GB2312"/>
          <w:b/>
          <w:sz w:val="28"/>
        </w:rPr>
        <w:t>日</w:t>
      </w:r>
      <w:r>
        <w:rPr>
          <w:rFonts w:hint="eastAsia" w:ascii="仿宋_GB2312" w:eastAsia="仿宋_GB2312"/>
          <w:b/>
          <w:color w:val="0D0D0D"/>
          <w:sz w:val="28"/>
          <w:u w:val="single"/>
        </w:rPr>
        <w:t xml:space="preserve"> 14: 00 - 14 :30 </w:t>
      </w:r>
      <w:r>
        <w:rPr>
          <w:rFonts w:hint="eastAsia" w:ascii="仿宋_GB2312" w:eastAsia="仿宋_GB2312"/>
          <w:sz w:val="28"/>
        </w:rPr>
        <w:t>密封送至启东市人民检察院三楼会议室进行登记（只接收直接送达），逾时则不予受理。询价文件的相关费用在投标截止前递交报价文件的同时收取，费用为人民币300元，不论何种原因询价文件的相关费用售后不退。</w:t>
      </w:r>
    </w:p>
    <w:p>
      <w:pPr>
        <w:snapToGrid w:val="0"/>
        <w:spacing w:line="500" w:lineRule="exact"/>
        <w:rPr>
          <w:rFonts w:ascii="仿宋_GB2312" w:eastAsia="仿宋_GB2312"/>
          <w:sz w:val="28"/>
        </w:rPr>
      </w:pPr>
      <w:r>
        <w:rPr>
          <w:rFonts w:hint="eastAsia" w:ascii="仿宋_GB2312" w:eastAsia="仿宋_GB2312"/>
          <w:sz w:val="28"/>
        </w:rPr>
        <w:t xml:space="preserve">    5、</w:t>
      </w:r>
      <w:r>
        <w:rPr>
          <w:rFonts w:hint="eastAsia" w:ascii="仿宋_GB2312" w:eastAsia="仿宋_GB2312"/>
          <w:b/>
          <w:bCs/>
          <w:sz w:val="28"/>
        </w:rPr>
        <w:t>报价保证金</w:t>
      </w:r>
    </w:p>
    <w:p>
      <w:pPr>
        <w:snapToGrid w:val="0"/>
        <w:spacing w:line="500" w:lineRule="exact"/>
        <w:rPr>
          <w:rFonts w:ascii="仿宋_GB2312" w:hAnsi="宋体" w:eastAsia="仿宋_GB2312"/>
          <w:sz w:val="28"/>
          <w:szCs w:val="28"/>
        </w:rPr>
      </w:pPr>
      <w:r>
        <w:rPr>
          <w:rFonts w:hint="eastAsia" w:ascii="仿宋_GB2312" w:eastAsia="仿宋_GB2312"/>
          <w:sz w:val="28"/>
        </w:rPr>
        <w:t xml:space="preserve">   （1）</w:t>
      </w:r>
      <w:r>
        <w:rPr>
          <w:rFonts w:hint="eastAsia" w:ascii="仿宋_GB2312" w:hAnsi="仿宋_GB2312" w:eastAsia="仿宋_GB2312" w:cs="仿宋_GB2312"/>
          <w:sz w:val="28"/>
          <w:szCs w:val="28"/>
        </w:rPr>
        <w:t>报价供应商必须交纳人民币</w:t>
      </w:r>
      <w:r>
        <w:rPr>
          <w:rFonts w:hint="eastAsia" w:ascii="仿宋_GB2312" w:hAnsi="仿宋_GB2312" w:eastAsia="仿宋_GB2312" w:cs="仿宋_GB2312"/>
          <w:color w:val="000000"/>
          <w:sz w:val="28"/>
          <w:szCs w:val="28"/>
          <w:u w:val="single"/>
        </w:rPr>
        <w:t>600元</w:t>
      </w:r>
      <w:r>
        <w:rPr>
          <w:rFonts w:hint="eastAsia" w:ascii="仿宋_GB2312" w:hAnsi="仿宋_GB2312" w:eastAsia="仿宋_GB2312" w:cs="仿宋_GB2312"/>
          <w:sz w:val="28"/>
          <w:szCs w:val="28"/>
        </w:rPr>
        <w:t>的报价保证金。报价保证金必须以现金形式提交（其他形式概不接收），在递交报价文件的同时交至启东市人民检察院三楼会议室工作人员处。不同时递交本项目的保证金，视为放弃投标资格。</w:t>
      </w:r>
    </w:p>
    <w:p>
      <w:pPr>
        <w:snapToGrid w:val="0"/>
        <w:spacing w:line="500" w:lineRule="exact"/>
        <w:rPr>
          <w:rFonts w:ascii="仿宋_GB2312" w:hAnsi="仿宋_GB2312" w:eastAsia="仿宋_GB2312" w:cs="仿宋_GB2312"/>
          <w:sz w:val="28"/>
          <w:szCs w:val="28"/>
        </w:rPr>
      </w:pPr>
      <w:r>
        <w:rPr>
          <w:rFonts w:hint="eastAsia" w:ascii="仿宋_GB2312" w:eastAsia="仿宋_GB2312"/>
          <w:sz w:val="28"/>
        </w:rPr>
        <w:t xml:space="preserve">   （2）报价供应商</w:t>
      </w:r>
      <w:r>
        <w:rPr>
          <w:rFonts w:hint="eastAsia" w:ascii="仿宋_GB2312" w:hAnsi="仿宋_GB2312" w:eastAsia="仿宋_GB2312" w:cs="仿宋_GB2312"/>
          <w:sz w:val="28"/>
          <w:szCs w:val="28"/>
        </w:rPr>
        <w:t>在投标时提供虚假资料的，经查证核实后报价单位所交的报价保证金将不予退还。</w:t>
      </w:r>
    </w:p>
    <w:p>
      <w:pPr>
        <w:snapToGrid w:val="0"/>
        <w:spacing w:line="500" w:lineRule="exact"/>
        <w:rPr>
          <w:rFonts w:ascii="仿宋_GB2312" w:hAnsi="仿宋_GB2312" w:eastAsia="仿宋_GB2312" w:cs="仿宋_GB2312"/>
          <w:sz w:val="28"/>
          <w:szCs w:val="28"/>
        </w:rPr>
      </w:pPr>
      <w:r>
        <w:rPr>
          <w:rFonts w:hint="eastAsia" w:ascii="仿宋_GB2312" w:eastAsia="仿宋_GB2312"/>
          <w:sz w:val="28"/>
        </w:rPr>
        <w:t xml:space="preserve">   （3）报价供应商</w:t>
      </w:r>
      <w:r>
        <w:rPr>
          <w:rFonts w:hint="eastAsia" w:ascii="仿宋_GB2312" w:hAnsi="仿宋_GB2312" w:eastAsia="仿宋_GB2312" w:cs="仿宋_GB2312"/>
          <w:sz w:val="28"/>
          <w:szCs w:val="28"/>
        </w:rPr>
        <w:t>用虚假资料获得成交资格，经查实取消成交资格，其报价保证金将不予退还。</w:t>
      </w:r>
    </w:p>
    <w:p>
      <w:pPr>
        <w:snapToGrid w:val="0"/>
        <w:spacing w:line="500" w:lineRule="exact"/>
        <w:rPr>
          <w:rFonts w:ascii="仿宋_GB2312" w:hAnsi="仿宋_GB2312" w:eastAsia="仿宋_GB2312" w:cs="仿宋_GB2312"/>
          <w:sz w:val="28"/>
          <w:szCs w:val="28"/>
        </w:rPr>
      </w:pPr>
      <w:r>
        <w:rPr>
          <w:rFonts w:hint="eastAsia" w:ascii="仿宋_GB2312" w:eastAsia="仿宋_GB2312"/>
          <w:sz w:val="28"/>
        </w:rPr>
        <w:t xml:space="preserve">   （4）报价供应商</w:t>
      </w:r>
      <w:r>
        <w:rPr>
          <w:rFonts w:hint="eastAsia" w:ascii="仿宋_GB2312" w:hAnsi="仿宋_GB2312" w:eastAsia="仿宋_GB2312" w:cs="仿宋_GB2312"/>
          <w:sz w:val="28"/>
          <w:szCs w:val="28"/>
        </w:rPr>
        <w:t>在投标截止时间后，要求撤销投标的，</w:t>
      </w:r>
      <w:r>
        <w:rPr>
          <w:rFonts w:hint="eastAsia" w:ascii="仿宋_GB2312" w:eastAsia="仿宋_GB2312"/>
          <w:sz w:val="28"/>
        </w:rPr>
        <w:t>报价</w:t>
      </w:r>
      <w:r>
        <w:rPr>
          <w:rFonts w:hint="eastAsia" w:ascii="仿宋_GB2312" w:hAnsi="仿宋_GB2312" w:eastAsia="仿宋_GB2312" w:cs="仿宋_GB2312"/>
          <w:sz w:val="28"/>
          <w:szCs w:val="28"/>
        </w:rPr>
        <w:t>保证金将不予退还。</w:t>
      </w:r>
    </w:p>
    <w:p>
      <w:pPr>
        <w:snapToGrid w:val="0"/>
        <w:spacing w:line="500" w:lineRule="exact"/>
        <w:rPr>
          <w:rFonts w:ascii="仿宋_GB2312" w:hAnsi="仿宋_GB2312" w:eastAsia="仿宋_GB2312" w:cs="仿宋_GB2312"/>
          <w:sz w:val="28"/>
          <w:szCs w:val="28"/>
        </w:rPr>
      </w:pPr>
      <w:r>
        <w:rPr>
          <w:rFonts w:hint="eastAsia" w:ascii="仿宋_GB2312" w:eastAsia="仿宋_GB2312"/>
          <w:sz w:val="28"/>
        </w:rPr>
        <w:t xml:space="preserve">   （5）报价供应商</w:t>
      </w:r>
      <w:r>
        <w:rPr>
          <w:rFonts w:hint="eastAsia" w:ascii="仿宋_GB2312" w:hAnsi="仿宋_GB2312" w:eastAsia="仿宋_GB2312" w:cs="仿宋_GB2312"/>
          <w:color w:val="000000"/>
          <w:sz w:val="28"/>
          <w:szCs w:val="28"/>
        </w:rPr>
        <w:t>如有串标、围标行为的，经查证核实后报价保证金将不予退还。</w:t>
      </w:r>
      <w:r>
        <w:rPr>
          <w:rFonts w:hint="eastAsia" w:ascii="仿宋_GB2312" w:eastAsia="仿宋_GB2312"/>
          <w:sz w:val="28"/>
        </w:rPr>
        <w:t>成交候选</w:t>
      </w:r>
      <w:r>
        <w:rPr>
          <w:rFonts w:hint="eastAsia" w:ascii="仿宋_GB2312" w:hAnsi="仿宋_GB2312" w:eastAsia="仿宋_GB2312" w:cs="仿宋_GB2312"/>
          <w:color w:val="000000"/>
          <w:sz w:val="28"/>
          <w:szCs w:val="28"/>
        </w:rPr>
        <w:t>人或成交供应商如有串标、围标行为的，经查实后取消其成交资格，同时保证金不予退还。</w:t>
      </w:r>
    </w:p>
    <w:p>
      <w:pPr>
        <w:snapToGrid w:val="0"/>
        <w:spacing w:line="500" w:lineRule="exact"/>
        <w:rPr>
          <w:rFonts w:ascii="仿宋_GB2312" w:hAnsi="宋体" w:eastAsia="仿宋_GB2312"/>
          <w:sz w:val="28"/>
          <w:szCs w:val="28"/>
        </w:rPr>
      </w:pPr>
      <w:r>
        <w:rPr>
          <w:rFonts w:hint="eastAsia" w:ascii="仿宋_GB2312" w:eastAsia="仿宋_GB2312"/>
          <w:sz w:val="28"/>
        </w:rPr>
        <w:t xml:space="preserve">   （6）</w:t>
      </w:r>
      <w:r>
        <w:rPr>
          <w:rFonts w:hint="eastAsia" w:ascii="仿宋_GB2312" w:hAnsi="仿宋_GB2312" w:eastAsia="仿宋_GB2312" w:cs="仿宋_GB2312"/>
          <w:sz w:val="28"/>
          <w:szCs w:val="28"/>
        </w:rPr>
        <w:t>未成交的</w:t>
      </w:r>
      <w:r>
        <w:rPr>
          <w:rFonts w:hint="eastAsia" w:ascii="仿宋_GB2312" w:eastAsia="仿宋_GB2312"/>
          <w:sz w:val="28"/>
        </w:rPr>
        <w:t>报价供应商</w:t>
      </w:r>
      <w:r>
        <w:rPr>
          <w:rFonts w:hint="eastAsia" w:ascii="仿宋_GB2312" w:hAnsi="仿宋_GB2312" w:eastAsia="仿宋_GB2312" w:cs="仿宋_GB2312"/>
          <w:sz w:val="28"/>
          <w:szCs w:val="28"/>
        </w:rPr>
        <w:t>的报价保证金将按规定予以退还（不计息）。</w:t>
      </w:r>
    </w:p>
    <w:p>
      <w:pPr>
        <w:snapToGrid w:val="0"/>
        <w:spacing w:line="500" w:lineRule="exact"/>
        <w:ind w:firstLine="560" w:firstLineChars="200"/>
        <w:rPr>
          <w:rFonts w:ascii="仿宋_GB2312" w:hAnsi="宋体" w:eastAsia="仿宋_GB2312"/>
          <w:sz w:val="28"/>
          <w:szCs w:val="28"/>
        </w:rPr>
      </w:pPr>
      <w:r>
        <w:rPr>
          <w:rFonts w:hint="eastAsia" w:ascii="黑体" w:eastAsia="黑体"/>
          <w:b/>
          <w:sz w:val="28"/>
        </w:rPr>
        <w:t>五、商务部分要求：</w:t>
      </w:r>
    </w:p>
    <w:p>
      <w:pPr>
        <w:snapToGrid w:val="0"/>
        <w:spacing w:line="500" w:lineRule="exact"/>
        <w:ind w:firstLine="561"/>
        <w:rPr>
          <w:rFonts w:hint="eastAsia" w:ascii="仿宋_GB2312" w:eastAsia="仿宋_GB2312"/>
          <w:sz w:val="28"/>
        </w:rPr>
      </w:pPr>
      <w:r>
        <w:rPr>
          <w:rFonts w:hint="eastAsia" w:ascii="仿宋_GB2312" w:eastAsia="仿宋_GB2312"/>
          <w:b/>
          <w:sz w:val="28"/>
        </w:rPr>
        <w:t>1.质量要求：</w:t>
      </w:r>
      <w:r>
        <w:rPr>
          <w:rFonts w:hint="eastAsia" w:ascii="仿宋_GB2312" w:hAnsi="宋体" w:eastAsia="仿宋_GB2312" w:cs="宋体"/>
          <w:color w:val="333333"/>
          <w:kern w:val="0"/>
          <w:sz w:val="28"/>
          <w:szCs w:val="28"/>
        </w:rPr>
        <w:t>供应商须提供符合采购需求、从未使用过的全新设备，产品质量符合询价文件要求、行业及国家标准（供货时提供相关证明材料、有效产品合格证）。</w:t>
      </w:r>
    </w:p>
    <w:p>
      <w:pPr>
        <w:snapToGrid w:val="0"/>
        <w:spacing w:line="500" w:lineRule="exact"/>
        <w:rPr>
          <w:rFonts w:hint="eastAsia" w:ascii="仿宋_GB2312" w:eastAsia="仿宋_GB2312"/>
          <w:sz w:val="28"/>
        </w:rPr>
      </w:pPr>
      <w:r>
        <w:rPr>
          <w:rFonts w:hint="eastAsia" w:ascii="仿宋_GB2312" w:eastAsia="仿宋_GB2312"/>
          <w:b/>
          <w:sz w:val="28"/>
        </w:rPr>
        <w:t xml:space="preserve">    2.质保、售后服务要求：</w:t>
      </w:r>
      <w:r>
        <w:rPr>
          <w:rFonts w:hint="eastAsia" w:ascii="仿宋_GB2312" w:hAnsi="宋体" w:eastAsia="仿宋_GB2312" w:cs="宋体"/>
          <w:color w:val="333333"/>
          <w:kern w:val="0"/>
          <w:sz w:val="28"/>
          <w:szCs w:val="28"/>
        </w:rPr>
        <w:t>本项目所有货物提供叁年的全免费质保（配件+人工）并负责终身维修（如果货物原厂承诺的保修期高于</w:t>
      </w:r>
      <w:r>
        <w:rPr>
          <w:rFonts w:hint="eastAsia" w:ascii="仿宋_GB2312" w:eastAsia="仿宋_GB2312"/>
          <w:sz w:val="28"/>
        </w:rPr>
        <w:t>国家规定的保修期，则按原厂承诺的执行）。</w:t>
      </w:r>
    </w:p>
    <w:p>
      <w:pPr>
        <w:snapToGrid w:val="0"/>
        <w:spacing w:line="500" w:lineRule="exact"/>
        <w:rPr>
          <w:rFonts w:ascii="仿宋_GB2312" w:eastAsia="仿宋_GB2312"/>
          <w:sz w:val="28"/>
        </w:rPr>
      </w:pPr>
      <w:r>
        <w:rPr>
          <w:rFonts w:hint="eastAsia" w:ascii="仿宋_GB2312" w:eastAsia="仿宋_GB2312"/>
          <w:sz w:val="28"/>
        </w:rPr>
        <w:t xml:space="preserve">    质保期内，成交供应商应免费维修。</w:t>
      </w:r>
      <w:r>
        <w:rPr>
          <w:rFonts w:hint="eastAsia" w:ascii="仿宋_GB2312" w:hAnsi="宋体" w:eastAsia="仿宋_GB2312" w:cs="宋体"/>
          <w:color w:val="333333"/>
          <w:kern w:val="0"/>
          <w:sz w:val="28"/>
          <w:szCs w:val="28"/>
        </w:rPr>
        <w:t>在免费质保期内，接到用户单位电话通知后，将在4小时之内上门服务，并在24小时内负责修复。如需更换货物或送修，必须在48小时内提供备用货物，并在7个工作日内负责维修完毕。</w:t>
      </w:r>
    </w:p>
    <w:p>
      <w:pPr>
        <w:snapToGrid w:val="0"/>
        <w:spacing w:line="500" w:lineRule="exact"/>
        <w:ind w:firstLine="561"/>
        <w:rPr>
          <w:rFonts w:hint="eastAsia" w:ascii="仿宋_GB2312" w:eastAsia="仿宋_GB2312"/>
          <w:sz w:val="28"/>
        </w:rPr>
      </w:pPr>
      <w:r>
        <w:rPr>
          <w:rFonts w:hint="eastAsia" w:ascii="仿宋_GB2312" w:eastAsia="仿宋_GB2312"/>
          <w:b/>
          <w:bCs/>
          <w:sz w:val="28"/>
        </w:rPr>
        <w:t>3.交货期:</w:t>
      </w:r>
      <w:r>
        <w:rPr>
          <w:rFonts w:hint="eastAsia" w:ascii="仿宋_GB2312" w:hAnsi="宋体" w:eastAsia="仿宋_GB2312" w:cs="宋体"/>
          <w:color w:val="000000"/>
          <w:kern w:val="0"/>
          <w:sz w:val="28"/>
          <w:szCs w:val="28"/>
        </w:rPr>
        <w:t xml:space="preserve"> 合同签订后，接采购单位的书面通知15天（日历天）内完成货物安装、调试、检验，否则按违约处理。</w:t>
      </w:r>
    </w:p>
    <w:p>
      <w:pPr>
        <w:snapToGrid w:val="0"/>
        <w:spacing w:line="520" w:lineRule="exact"/>
        <w:rPr>
          <w:rFonts w:hint="eastAsia" w:ascii="宋体" w:hAnsi="宋体"/>
          <w:color w:val="000000"/>
          <w:sz w:val="28"/>
          <w:szCs w:val="28"/>
        </w:rPr>
      </w:pPr>
      <w:r>
        <w:rPr>
          <w:rFonts w:hint="eastAsia" w:ascii="仿宋_GB2312" w:eastAsia="仿宋_GB2312"/>
          <w:b/>
          <w:bCs/>
          <w:sz w:val="28"/>
        </w:rPr>
        <w:t xml:space="preserve">    4.交货地点：</w:t>
      </w:r>
      <w:r>
        <w:rPr>
          <w:rFonts w:hint="eastAsia" w:ascii="仿宋_GB2312" w:hAnsi="宋体" w:eastAsia="仿宋_GB2312" w:cs="宋体"/>
          <w:color w:val="333333"/>
          <w:kern w:val="0"/>
          <w:sz w:val="28"/>
          <w:szCs w:val="28"/>
        </w:rPr>
        <w:t>成交供应商应按照招标人的要求，在指定位置交货、安装牢固，确保正常使用。</w:t>
      </w:r>
    </w:p>
    <w:p>
      <w:pPr>
        <w:snapToGrid w:val="0"/>
        <w:spacing w:line="520" w:lineRule="exact"/>
        <w:rPr>
          <w:rFonts w:ascii="仿宋_GB2312" w:eastAsia="仿宋_GB2312"/>
          <w:bCs/>
          <w:sz w:val="28"/>
        </w:rPr>
      </w:pPr>
      <w:r>
        <w:rPr>
          <w:rFonts w:hint="eastAsia" w:ascii="仿宋_GB2312" w:eastAsia="仿宋_GB2312"/>
          <w:b/>
          <w:bCs/>
          <w:sz w:val="28"/>
        </w:rPr>
        <w:t xml:space="preserve">    5.履约保证金：</w:t>
      </w:r>
      <w:r>
        <w:rPr>
          <w:rFonts w:hint="eastAsia" w:ascii="仿宋_GB2312" w:eastAsia="仿宋_GB2312"/>
          <w:bCs/>
          <w:sz w:val="28"/>
        </w:rPr>
        <w:t>被确定成交的供应商，必须在签订合同前向采购单位交纳履约保证金，履约保证金金额为成交金额的10％，在供应商供货、安装完毕并经采购单位验收合格后一个月内由采购单位返还(履约期间不计息)。</w:t>
      </w:r>
    </w:p>
    <w:p>
      <w:pPr>
        <w:snapToGrid w:val="0"/>
        <w:spacing w:line="500" w:lineRule="exact"/>
        <w:ind w:firstLine="548" w:firstLineChars="196"/>
        <w:rPr>
          <w:rFonts w:ascii="仿宋_GB2312" w:hAnsi="宋体" w:eastAsia="仿宋_GB2312"/>
          <w:b/>
          <w:bCs/>
          <w:sz w:val="28"/>
          <w:szCs w:val="28"/>
        </w:rPr>
      </w:pPr>
      <w:r>
        <w:rPr>
          <w:rFonts w:hint="eastAsia" w:ascii="仿宋_GB2312" w:hAnsi="宋体" w:eastAsia="仿宋_GB2312"/>
          <w:b/>
          <w:bCs/>
          <w:sz w:val="28"/>
          <w:szCs w:val="28"/>
        </w:rPr>
        <w:t>6.约定事项：</w:t>
      </w:r>
    </w:p>
    <w:p>
      <w:pPr>
        <w:adjustRightInd w:val="0"/>
        <w:snapToGrid w:val="0"/>
        <w:spacing w:line="500" w:lineRule="exact"/>
        <w:ind w:firstLine="600"/>
        <w:rPr>
          <w:rFonts w:ascii="仿宋_GB2312" w:eastAsia="仿宋_GB2312"/>
          <w:bCs/>
          <w:sz w:val="28"/>
        </w:rPr>
      </w:pPr>
      <w:r>
        <w:rPr>
          <w:rFonts w:hint="eastAsia" w:ascii="仿宋_GB2312" w:eastAsia="仿宋_GB2312"/>
          <w:bCs/>
          <w:sz w:val="28"/>
        </w:rPr>
        <w:t>（1）成交供应商在签订合同后七日内，向采购单位提供符合本次询价要求的货物，经采购单位确认后方可供货，不能提供或逾期提供，将被视为违约。如成交供应商提供货物不符合要求，采购人将向成交供应商签发整改通知书，成交供应商在收到整改通知书后七日内必须按要求整改到位，如再次不符合要求或逾期，将被视为违约。如成交供应商违约，采购人将终止合同履行，履约保证金不予退还，并报相关部门处理。</w:t>
      </w:r>
    </w:p>
    <w:p>
      <w:pPr>
        <w:adjustRightInd w:val="0"/>
        <w:snapToGrid w:val="0"/>
        <w:spacing w:line="500" w:lineRule="exact"/>
        <w:ind w:firstLine="600"/>
        <w:rPr>
          <w:rFonts w:ascii="仿宋_GB2312" w:eastAsia="仿宋_GB2312"/>
          <w:bCs/>
          <w:sz w:val="28"/>
        </w:rPr>
      </w:pPr>
      <w:r>
        <w:rPr>
          <w:rFonts w:hint="eastAsia" w:ascii="仿宋_GB2312" w:eastAsia="仿宋_GB2312"/>
          <w:bCs/>
          <w:sz w:val="28"/>
        </w:rPr>
        <w:t>（2）在成交供应商供货安装完毕后，采购单位</w:t>
      </w:r>
      <w:r>
        <w:rPr>
          <w:rFonts w:ascii="仿宋_GB2312" w:eastAsia="仿宋_GB2312"/>
          <w:bCs/>
          <w:sz w:val="28"/>
        </w:rPr>
        <w:t>将组织</w:t>
      </w:r>
      <w:r>
        <w:rPr>
          <w:rFonts w:hint="eastAsia" w:ascii="仿宋_GB2312" w:eastAsia="仿宋_GB2312"/>
          <w:bCs/>
          <w:sz w:val="28"/>
        </w:rPr>
        <w:t>验收小组根据询价公告和供应商报价文件对供应商所供货物进行</w:t>
      </w:r>
      <w:r>
        <w:rPr>
          <w:rFonts w:ascii="仿宋_GB2312" w:eastAsia="仿宋_GB2312"/>
          <w:bCs/>
          <w:sz w:val="28"/>
        </w:rPr>
        <w:t>验收</w:t>
      </w:r>
      <w:r>
        <w:rPr>
          <w:rFonts w:hint="eastAsia" w:ascii="仿宋_GB2312" w:eastAsia="仿宋_GB2312"/>
          <w:bCs/>
          <w:sz w:val="28"/>
        </w:rPr>
        <w:t>。如验收时发现有</w:t>
      </w:r>
      <w:r>
        <w:rPr>
          <w:rFonts w:ascii="仿宋_GB2312" w:eastAsia="仿宋_GB2312"/>
          <w:bCs/>
          <w:sz w:val="28"/>
        </w:rPr>
        <w:t>参数偏离</w:t>
      </w:r>
      <w:r>
        <w:rPr>
          <w:rFonts w:hint="eastAsia" w:ascii="仿宋_GB2312" w:eastAsia="仿宋_GB2312"/>
          <w:bCs/>
          <w:sz w:val="28"/>
        </w:rPr>
        <w:t>且</w:t>
      </w:r>
      <w:r>
        <w:rPr>
          <w:rFonts w:ascii="仿宋_GB2312" w:eastAsia="仿宋_GB2312"/>
          <w:bCs/>
          <w:sz w:val="28"/>
        </w:rPr>
        <w:t>未在</w:t>
      </w:r>
      <w:r>
        <w:rPr>
          <w:rFonts w:hint="eastAsia" w:ascii="仿宋_GB2312" w:eastAsia="仿宋_GB2312"/>
          <w:bCs/>
          <w:sz w:val="28"/>
        </w:rPr>
        <w:t>报价</w:t>
      </w:r>
      <w:r>
        <w:rPr>
          <w:rFonts w:ascii="仿宋_GB2312" w:eastAsia="仿宋_GB2312"/>
          <w:bCs/>
          <w:sz w:val="28"/>
        </w:rPr>
        <w:t>文件中说明的，</w:t>
      </w:r>
      <w:r>
        <w:rPr>
          <w:rFonts w:hint="eastAsia" w:ascii="仿宋_GB2312" w:eastAsia="仿宋_GB2312"/>
          <w:bCs/>
          <w:sz w:val="28"/>
        </w:rPr>
        <w:t>视为验收不合格</w:t>
      </w:r>
      <w:r>
        <w:rPr>
          <w:rFonts w:ascii="仿宋_GB2312" w:eastAsia="仿宋_GB2312"/>
          <w:bCs/>
          <w:sz w:val="28"/>
        </w:rPr>
        <w:t>。</w:t>
      </w:r>
    </w:p>
    <w:p>
      <w:pPr>
        <w:snapToGrid w:val="0"/>
        <w:spacing w:line="500" w:lineRule="exact"/>
        <w:ind w:firstLine="560" w:firstLineChars="200"/>
        <w:rPr>
          <w:rFonts w:ascii="宋体" w:hAnsi="宋体" w:cs="宋体"/>
          <w:sz w:val="18"/>
          <w:szCs w:val="18"/>
        </w:rPr>
      </w:pPr>
      <w:r>
        <w:rPr>
          <w:rFonts w:hint="eastAsia" w:ascii="仿宋_GB2312" w:eastAsia="仿宋_GB2312"/>
          <w:bCs/>
          <w:sz w:val="28"/>
        </w:rPr>
        <w:t>（3）在采购单位收到供应商提供的产品后，应由启东市市场监督管理局组织抽样检验，如在抽检过程中供应商不能到场配合的，将视采购单位为其委托单位配合抽检，并在相关文书签字确认。市管局认为有必要的情况下，可采取公证抽样取证办法。</w:t>
      </w:r>
    </w:p>
    <w:p>
      <w:pPr>
        <w:snapToGrid w:val="0"/>
        <w:spacing w:line="500" w:lineRule="exact"/>
        <w:ind w:firstLine="548" w:firstLineChars="196"/>
        <w:rPr>
          <w:rFonts w:ascii="黑体" w:eastAsia="黑体"/>
          <w:b/>
          <w:sz w:val="28"/>
        </w:rPr>
      </w:pPr>
      <w:r>
        <w:rPr>
          <w:rFonts w:hint="eastAsia" w:ascii="黑体" w:eastAsia="黑体"/>
          <w:b/>
          <w:sz w:val="28"/>
        </w:rPr>
        <w:t>六、合同的签订及注意事项：</w:t>
      </w:r>
    </w:p>
    <w:p>
      <w:pPr>
        <w:snapToGrid w:val="0"/>
        <w:spacing w:line="500" w:lineRule="exact"/>
        <w:ind w:firstLine="560" w:firstLineChars="200"/>
        <w:rPr>
          <w:rFonts w:ascii="仿宋_GB2312" w:eastAsia="仿宋_GB2312"/>
          <w:bCs/>
          <w:sz w:val="28"/>
        </w:rPr>
      </w:pPr>
      <w:r>
        <w:rPr>
          <w:rFonts w:hint="eastAsia" w:ascii="仿宋_GB2312" w:eastAsia="仿宋_GB2312"/>
          <w:bCs/>
          <w:sz w:val="28"/>
        </w:rPr>
        <w:t>1、成交结果将在相关网站（</w:t>
      </w:r>
      <w:r>
        <w:rPr>
          <w:rFonts w:ascii="仿宋_GB2312" w:eastAsia="仿宋_GB2312"/>
          <w:bCs/>
          <w:sz w:val="28"/>
        </w:rPr>
        <w:t>http://ntqd.jsjc.gov.cn/</w:t>
      </w:r>
      <w:r>
        <w:rPr>
          <w:rFonts w:hint="eastAsia" w:ascii="仿宋_GB2312" w:eastAsia="仿宋_GB2312"/>
          <w:bCs/>
          <w:sz w:val="28"/>
        </w:rPr>
        <w:t>）予以公布。</w:t>
      </w:r>
    </w:p>
    <w:p>
      <w:pPr>
        <w:snapToGrid w:val="0"/>
        <w:spacing w:line="500" w:lineRule="exact"/>
        <w:ind w:firstLine="560" w:firstLineChars="200"/>
        <w:rPr>
          <w:rFonts w:ascii="仿宋_GB2312" w:eastAsia="仿宋_GB2312"/>
          <w:bCs/>
          <w:sz w:val="28"/>
        </w:rPr>
      </w:pPr>
      <w:r>
        <w:rPr>
          <w:rFonts w:hint="eastAsia" w:ascii="仿宋_GB2312" w:eastAsia="仿宋_GB2312"/>
          <w:bCs/>
          <w:sz w:val="28"/>
        </w:rPr>
        <w:t>2、签订合同</w:t>
      </w:r>
    </w:p>
    <w:p>
      <w:pPr>
        <w:snapToGrid w:val="0"/>
        <w:spacing w:line="500" w:lineRule="exact"/>
        <w:ind w:firstLine="560" w:firstLineChars="200"/>
        <w:rPr>
          <w:rFonts w:ascii="仿宋_GB2312" w:eastAsia="仿宋_GB2312"/>
          <w:bCs/>
          <w:sz w:val="28"/>
        </w:rPr>
      </w:pPr>
      <w:r>
        <w:rPr>
          <w:rFonts w:hint="eastAsia" w:ascii="仿宋_GB2312" w:eastAsia="仿宋_GB2312"/>
          <w:bCs/>
          <w:sz w:val="28"/>
        </w:rPr>
        <w:t>询价文件、补充文件及成交供应商的报价文件等均为签订合同的依据。</w:t>
      </w:r>
    </w:p>
    <w:p>
      <w:pPr>
        <w:snapToGrid w:val="0"/>
        <w:spacing w:line="500" w:lineRule="exact"/>
        <w:ind w:firstLine="560" w:firstLineChars="200"/>
        <w:rPr>
          <w:rFonts w:ascii="仿宋_GB2312" w:eastAsia="仿宋_GB2312"/>
          <w:bCs/>
          <w:sz w:val="28"/>
        </w:rPr>
      </w:pPr>
      <w:r>
        <w:rPr>
          <w:rFonts w:hint="eastAsia" w:ascii="仿宋_GB2312" w:eastAsia="仿宋_GB2312"/>
          <w:bCs/>
          <w:sz w:val="28"/>
        </w:rPr>
        <w:t>3、成交供应商因自身原因不能订立政府采购合同的，采购单位将取消其成交资格，报价保证金不予退还，同时相关主管部门将对成交供应商作以下处理：记入不良信誉，并按《政府采购法》有关规定，暂停其在启东市场的政府采购资格。</w:t>
      </w:r>
    </w:p>
    <w:p>
      <w:pPr>
        <w:snapToGrid w:val="0"/>
        <w:spacing w:line="500" w:lineRule="exact"/>
        <w:ind w:firstLine="560" w:firstLineChars="200"/>
        <w:rPr>
          <w:rFonts w:ascii="仿宋_GB2312" w:eastAsia="仿宋_GB2312"/>
          <w:bCs/>
          <w:sz w:val="28"/>
        </w:rPr>
      </w:pPr>
      <w:r>
        <w:rPr>
          <w:rFonts w:hint="eastAsia" w:ascii="仿宋_GB2312" w:eastAsia="仿宋_GB2312"/>
          <w:bCs/>
          <w:sz w:val="28"/>
        </w:rPr>
        <w:t>4、成交供应商因自身原因不能履行政府采购合同的，采购单位将取消其成交资格，履约保证金不予退还，同时相关主管部门将对成交供应商作以下处理：记入不良信誉，并按《政府采购法》有关规定，暂停其在启东市场的政府采购资格。</w:t>
      </w:r>
    </w:p>
    <w:p>
      <w:pPr>
        <w:snapToGrid w:val="0"/>
        <w:spacing w:line="520" w:lineRule="exact"/>
        <w:rPr>
          <w:rFonts w:hint="eastAsia" w:ascii="黑体" w:eastAsia="黑体"/>
          <w:b/>
          <w:sz w:val="28"/>
        </w:rPr>
      </w:pPr>
      <w:r>
        <w:rPr>
          <w:rFonts w:hint="eastAsia" w:ascii="黑体" w:eastAsia="黑体"/>
          <w:b/>
          <w:sz w:val="28"/>
        </w:rPr>
        <w:t>七、成交原则：</w:t>
      </w:r>
    </w:p>
    <w:p>
      <w:pPr>
        <w:snapToGrid w:val="0"/>
        <w:spacing w:line="520" w:lineRule="exact"/>
        <w:ind w:firstLine="697" w:firstLineChars="249"/>
        <w:rPr>
          <w:rFonts w:hint="eastAsia" w:ascii="宋体" w:hAnsi="宋体"/>
          <w:b/>
          <w:sz w:val="28"/>
          <w:szCs w:val="28"/>
          <w:u w:val="single"/>
        </w:rPr>
      </w:pPr>
      <w:r>
        <w:rPr>
          <w:rFonts w:hint="eastAsia" w:ascii="宋体" w:hAnsi="宋体"/>
          <w:b/>
          <w:sz w:val="28"/>
          <w:szCs w:val="28"/>
          <w:u w:val="single"/>
        </w:rPr>
        <w:t>符合采购需求且总报价最低者成交。如遇同等质量、服务前提下最低报价相同则采用抽签方式确定中标单位。</w:t>
      </w:r>
    </w:p>
    <w:p>
      <w:pPr>
        <w:snapToGrid w:val="0"/>
        <w:spacing w:line="500" w:lineRule="exact"/>
        <w:rPr>
          <w:rFonts w:hint="eastAsia" w:ascii="黑体" w:eastAsia="黑体"/>
          <w:b/>
          <w:sz w:val="28"/>
        </w:rPr>
      </w:pPr>
      <w:r>
        <w:rPr>
          <w:rFonts w:hint="eastAsia" w:ascii="黑体" w:eastAsia="黑体"/>
          <w:b/>
          <w:sz w:val="28"/>
        </w:rPr>
        <w:t>八、付款方式：</w:t>
      </w:r>
      <w:r>
        <w:rPr>
          <w:rFonts w:hint="eastAsia" w:ascii="仿宋_GB2312" w:eastAsia="仿宋_GB2312"/>
          <w:b/>
          <w:bCs/>
          <w:sz w:val="28"/>
        </w:rPr>
        <w:t>货物验收合格后一个月内一次性支付。</w:t>
      </w:r>
    </w:p>
    <w:p>
      <w:pPr>
        <w:snapToGrid w:val="0"/>
        <w:spacing w:line="500" w:lineRule="exact"/>
        <w:rPr>
          <w:rFonts w:hint="eastAsia" w:ascii="黑体" w:eastAsia="黑体"/>
          <w:b/>
          <w:sz w:val="28"/>
        </w:rPr>
      </w:pPr>
      <w:r>
        <w:rPr>
          <w:rFonts w:hint="eastAsia" w:ascii="黑体" w:eastAsia="黑体"/>
          <w:b/>
          <w:sz w:val="28"/>
        </w:rPr>
        <w:t>九、其他要求</w:t>
      </w:r>
    </w:p>
    <w:p>
      <w:pPr>
        <w:snapToGrid w:val="0"/>
        <w:spacing w:line="500" w:lineRule="exact"/>
        <w:ind w:firstLine="560" w:firstLineChars="200"/>
        <w:rPr>
          <w:rFonts w:hint="eastAsia" w:ascii="仿宋_GB2312" w:eastAsia="仿宋_GB2312"/>
          <w:bCs/>
          <w:sz w:val="28"/>
        </w:rPr>
      </w:pPr>
      <w:r>
        <w:rPr>
          <w:rFonts w:hint="eastAsia" w:ascii="仿宋_GB2312" w:eastAsia="仿宋_GB2312"/>
          <w:bCs/>
          <w:sz w:val="28"/>
        </w:rPr>
        <w:t>1.卖方应保证，买方在中华人民共和国使用该货物或者其任何一部份时，免受第三方提出的侵犯其专利权、商标权或其他知识产权的起诉。如发生此类纠纷，由卖方承担一切责任。</w:t>
      </w:r>
    </w:p>
    <w:p>
      <w:pPr>
        <w:snapToGrid w:val="0"/>
        <w:spacing w:line="500" w:lineRule="exact"/>
        <w:ind w:firstLine="560" w:firstLineChars="200"/>
        <w:rPr>
          <w:rFonts w:hint="eastAsia" w:ascii="仿宋_GB2312" w:eastAsia="仿宋_GB2312"/>
          <w:bCs/>
          <w:sz w:val="28"/>
        </w:rPr>
      </w:pPr>
      <w:r>
        <w:rPr>
          <w:rFonts w:hint="eastAsia" w:ascii="仿宋_GB2312" w:eastAsia="仿宋_GB2312"/>
          <w:bCs/>
          <w:sz w:val="28"/>
        </w:rPr>
        <w:t>2.卖方为执行本合同而提供的技术资料的使用权归买方所有。</w:t>
      </w:r>
    </w:p>
    <w:p>
      <w:pPr>
        <w:snapToGrid w:val="0"/>
        <w:spacing w:line="500" w:lineRule="exact"/>
        <w:ind w:firstLine="560" w:firstLineChars="200"/>
        <w:rPr>
          <w:rFonts w:hint="eastAsia" w:ascii="仿宋_GB2312" w:eastAsia="仿宋_GB2312"/>
          <w:bCs/>
          <w:sz w:val="28"/>
        </w:rPr>
      </w:pPr>
      <w:r>
        <w:rPr>
          <w:rFonts w:hint="eastAsia" w:ascii="仿宋_GB2312" w:eastAsia="仿宋_GB2312"/>
          <w:bCs/>
          <w:sz w:val="28"/>
        </w:rPr>
        <w:t>3.投标人必须参加开标会，随时接受评委询问，并予解答。</w:t>
      </w:r>
    </w:p>
    <w:p>
      <w:pPr>
        <w:snapToGrid w:val="0"/>
        <w:spacing w:line="500" w:lineRule="exact"/>
        <w:ind w:firstLine="560" w:firstLineChars="200"/>
        <w:rPr>
          <w:rFonts w:hint="eastAsia" w:ascii="仿宋_GB2312" w:eastAsia="仿宋_GB2312"/>
          <w:bCs/>
          <w:sz w:val="28"/>
        </w:rPr>
      </w:pPr>
      <w:r>
        <w:rPr>
          <w:rFonts w:hint="eastAsia" w:ascii="仿宋_GB2312" w:eastAsia="仿宋_GB2312"/>
          <w:bCs/>
          <w:sz w:val="28"/>
        </w:rPr>
        <w:t>4.评标委员会不公布落标原因，不退还投标文件。</w:t>
      </w:r>
    </w:p>
    <w:p>
      <w:pPr>
        <w:snapToGrid w:val="0"/>
        <w:spacing w:line="500" w:lineRule="exact"/>
        <w:ind w:firstLine="560" w:firstLineChars="200"/>
        <w:rPr>
          <w:rFonts w:hint="eastAsia" w:ascii="仿宋_GB2312" w:eastAsia="仿宋_GB2312"/>
          <w:bCs/>
          <w:sz w:val="28"/>
        </w:rPr>
      </w:pPr>
      <w:r>
        <w:rPr>
          <w:rFonts w:hint="eastAsia" w:ascii="仿宋_GB2312" w:eastAsia="仿宋_GB2312"/>
          <w:bCs/>
          <w:sz w:val="28"/>
        </w:rPr>
        <w:t>5.在合同的履行过程中对标的物的质量发生争议时，以质量技术监督部门鉴定结果为准。</w:t>
      </w:r>
    </w:p>
    <w:p>
      <w:pPr>
        <w:snapToGrid w:val="0"/>
        <w:spacing w:line="440" w:lineRule="exact"/>
        <w:ind w:firstLine="4760" w:firstLineChars="1700"/>
        <w:rPr>
          <w:rFonts w:hint="eastAsia" w:ascii="仿宋_GB2312" w:eastAsia="仿宋_GB2312"/>
          <w:bCs/>
          <w:sz w:val="28"/>
        </w:rPr>
      </w:pPr>
    </w:p>
    <w:p>
      <w:pPr>
        <w:snapToGrid w:val="0"/>
        <w:spacing w:line="440" w:lineRule="exact"/>
        <w:ind w:firstLine="4760" w:firstLineChars="1700"/>
        <w:rPr>
          <w:rFonts w:hint="eastAsia" w:ascii="仿宋_GB2312" w:eastAsia="仿宋_GB2312"/>
          <w:bCs/>
          <w:sz w:val="28"/>
        </w:rPr>
      </w:pPr>
    </w:p>
    <w:p>
      <w:pPr>
        <w:snapToGrid w:val="0"/>
        <w:spacing w:line="440" w:lineRule="exact"/>
        <w:ind w:firstLine="4760" w:firstLineChars="1700"/>
        <w:rPr>
          <w:rFonts w:ascii="仿宋_GB2312" w:eastAsia="仿宋_GB2312"/>
          <w:bCs/>
          <w:sz w:val="28"/>
        </w:rPr>
      </w:pPr>
      <w:r>
        <w:rPr>
          <w:rFonts w:hint="eastAsia" w:ascii="仿宋_GB2312" w:eastAsia="仿宋_GB2312"/>
          <w:bCs/>
          <w:sz w:val="28"/>
        </w:rPr>
        <w:t>启东市人民检察院</w:t>
      </w:r>
    </w:p>
    <w:p>
      <w:pPr>
        <w:spacing w:line="440" w:lineRule="exact"/>
        <w:rPr>
          <w:rFonts w:ascii="仿宋_GB2312" w:eastAsia="仿宋_GB2312"/>
          <w:b/>
          <w:sz w:val="28"/>
        </w:rPr>
      </w:pPr>
      <w:r>
        <w:rPr>
          <w:rFonts w:hint="eastAsia" w:ascii="仿宋_GB2312" w:eastAsia="仿宋_GB2312"/>
          <w:sz w:val="28"/>
        </w:rPr>
        <w:t xml:space="preserve">                                  二0二0年</w:t>
      </w:r>
      <w:r>
        <w:rPr>
          <w:rFonts w:hint="eastAsia" w:ascii="仿宋_GB2312" w:eastAsia="仿宋_GB2312"/>
          <w:sz w:val="28"/>
          <w:lang w:eastAsia="zh-CN"/>
        </w:rPr>
        <w:t>八</w:t>
      </w:r>
      <w:r>
        <w:rPr>
          <w:rFonts w:hint="eastAsia" w:ascii="仿宋_GB2312" w:eastAsia="仿宋_GB2312"/>
          <w:sz w:val="28"/>
        </w:rPr>
        <w:t xml:space="preserve">月 </w:t>
      </w:r>
      <w:r>
        <w:rPr>
          <w:rFonts w:hint="eastAsia" w:ascii="仿宋_GB2312" w:eastAsia="仿宋_GB2312"/>
          <w:sz w:val="28"/>
          <w:lang w:eastAsia="zh-CN"/>
        </w:rPr>
        <w:t>三十一</w:t>
      </w:r>
      <w:r>
        <w:rPr>
          <w:rFonts w:hint="eastAsia" w:ascii="仿宋_GB2312" w:eastAsia="仿宋_GB2312"/>
          <w:sz w:val="28"/>
        </w:rPr>
        <w:t>日</w:t>
      </w:r>
    </w:p>
    <w:p>
      <w:pPr>
        <w:spacing w:line="440" w:lineRule="exact"/>
        <w:rPr>
          <w:rFonts w:hint="eastAsia" w:ascii="仿宋_GB2312" w:eastAsia="仿宋_GB2312"/>
          <w:b/>
          <w:sz w:val="28"/>
        </w:rPr>
      </w:pPr>
    </w:p>
    <w:p>
      <w:pPr>
        <w:spacing w:line="440" w:lineRule="exact"/>
        <w:rPr>
          <w:rFonts w:hint="eastAsia" w:ascii="仿宋_GB2312" w:eastAsia="仿宋_GB2312"/>
          <w:b/>
          <w:sz w:val="28"/>
        </w:rPr>
      </w:pPr>
    </w:p>
    <w:p>
      <w:pPr>
        <w:spacing w:line="440" w:lineRule="exact"/>
        <w:rPr>
          <w:rFonts w:hint="eastAsia" w:ascii="仿宋_GB2312" w:eastAsia="仿宋_GB2312"/>
          <w:b/>
          <w:sz w:val="28"/>
        </w:rPr>
      </w:pPr>
    </w:p>
    <w:p>
      <w:pPr>
        <w:spacing w:line="440" w:lineRule="exact"/>
        <w:rPr>
          <w:rFonts w:hint="eastAsia" w:ascii="仿宋_GB2312" w:eastAsia="仿宋_GB2312"/>
          <w:b/>
          <w:sz w:val="28"/>
        </w:rPr>
      </w:pPr>
    </w:p>
    <w:p>
      <w:pPr>
        <w:widowControl/>
        <w:shd w:val="clear" w:color="auto" w:fill="FFFFFF"/>
        <w:snapToGrid w:val="0"/>
        <w:spacing w:line="520" w:lineRule="exact"/>
        <w:jc w:val="left"/>
        <w:rPr>
          <w:rFonts w:hint="eastAsia" w:ascii="仿宋_GB2312" w:hAnsi="宋体" w:eastAsia="仿宋_GB2312"/>
          <w:b/>
          <w:sz w:val="28"/>
          <w:szCs w:val="28"/>
        </w:rPr>
      </w:pPr>
    </w:p>
    <w:p>
      <w:pPr>
        <w:widowControl/>
        <w:shd w:val="clear" w:color="auto" w:fill="FFFFFF"/>
        <w:snapToGrid w:val="0"/>
        <w:spacing w:line="520" w:lineRule="exact"/>
        <w:jc w:val="left"/>
        <w:rPr>
          <w:rFonts w:hint="eastAsia" w:ascii="仿宋_GB2312" w:hAnsi="宋体" w:eastAsia="仿宋_GB2312"/>
          <w:b/>
          <w:sz w:val="28"/>
          <w:szCs w:val="28"/>
        </w:rPr>
      </w:pPr>
    </w:p>
    <w:p>
      <w:pPr>
        <w:widowControl/>
        <w:shd w:val="clear" w:color="auto" w:fill="FFFFFF"/>
        <w:snapToGrid w:val="0"/>
        <w:spacing w:line="520" w:lineRule="exact"/>
        <w:jc w:val="left"/>
        <w:rPr>
          <w:rFonts w:hint="eastAsia" w:ascii="仿宋_GB2312" w:hAnsi="宋体" w:eastAsia="仿宋_GB2312"/>
          <w:b/>
          <w:sz w:val="28"/>
          <w:szCs w:val="28"/>
        </w:rPr>
      </w:pPr>
    </w:p>
    <w:p>
      <w:pPr>
        <w:widowControl/>
        <w:shd w:val="clear" w:color="auto" w:fill="FFFFFF"/>
        <w:snapToGrid w:val="0"/>
        <w:spacing w:line="520" w:lineRule="exact"/>
        <w:jc w:val="left"/>
        <w:rPr>
          <w:rFonts w:hint="eastAsia" w:ascii="仿宋_GB2312" w:hAnsi="宋体" w:eastAsia="仿宋_GB2312"/>
          <w:b/>
          <w:sz w:val="28"/>
          <w:szCs w:val="28"/>
        </w:rPr>
      </w:pPr>
      <w:r>
        <w:rPr>
          <w:rFonts w:hint="eastAsia" w:ascii="仿宋_GB2312" w:hAnsi="宋体" w:eastAsia="仿宋_GB2312"/>
          <w:b/>
          <w:sz w:val="28"/>
          <w:szCs w:val="28"/>
        </w:rPr>
        <w:t>附件1：投标承诺书范本</w:t>
      </w:r>
    </w:p>
    <w:p>
      <w:pPr>
        <w:spacing w:line="500" w:lineRule="exact"/>
        <w:ind w:left="3885"/>
        <w:rPr>
          <w:rFonts w:hint="eastAsia" w:ascii="宋体" w:hAnsi="宋体"/>
          <w:color w:val="000000"/>
          <w:sz w:val="28"/>
          <w:szCs w:val="28"/>
        </w:rPr>
      </w:pPr>
    </w:p>
    <w:p>
      <w:pPr>
        <w:spacing w:line="500" w:lineRule="exact"/>
        <w:ind w:left="3885"/>
        <w:rPr>
          <w:rFonts w:hint="eastAsia" w:ascii="宋体" w:hAnsi="宋体"/>
          <w:color w:val="000000"/>
          <w:sz w:val="28"/>
          <w:szCs w:val="28"/>
        </w:rPr>
      </w:pPr>
      <w:r>
        <w:rPr>
          <w:rFonts w:hint="eastAsia" w:ascii="宋体" w:hAnsi="宋体"/>
          <w:color w:val="000000"/>
          <w:sz w:val="28"/>
          <w:szCs w:val="28"/>
        </w:rPr>
        <w:t>投标承诺书</w:t>
      </w:r>
    </w:p>
    <w:p>
      <w:pPr>
        <w:spacing w:line="500" w:lineRule="exact"/>
        <w:rPr>
          <w:rFonts w:hint="eastAsia" w:ascii="宋体" w:hAnsi="宋体"/>
          <w:color w:val="000000"/>
          <w:sz w:val="28"/>
          <w:szCs w:val="28"/>
        </w:rPr>
      </w:pPr>
    </w:p>
    <w:p>
      <w:pPr>
        <w:spacing w:line="500" w:lineRule="exact"/>
        <w:rPr>
          <w:rFonts w:hint="eastAsia" w:ascii="宋体" w:hAnsi="宋体"/>
          <w:color w:val="000000"/>
          <w:sz w:val="28"/>
          <w:szCs w:val="28"/>
        </w:rPr>
      </w:pPr>
      <w:r>
        <w:rPr>
          <w:rFonts w:hint="eastAsia" w:ascii="宋体" w:hAnsi="宋体"/>
          <w:color w:val="000000"/>
          <w:sz w:val="28"/>
          <w:szCs w:val="28"/>
        </w:rPr>
        <w:t>启东市人民检察院：</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（投标单位全称）授权（姓  名）（职  务）为全权代表，参加</w:t>
      </w:r>
      <w:r>
        <w:rPr>
          <w:rFonts w:hint="eastAsia" w:ascii="宋体" w:hAnsi="宋体"/>
          <w:color w:val="000000"/>
          <w:sz w:val="28"/>
          <w:szCs w:val="28"/>
          <w:u w:val="single"/>
        </w:rPr>
        <w:t>启东市人民检察院</w:t>
      </w:r>
      <w:r>
        <w:rPr>
          <w:rFonts w:hint="eastAsia" w:ascii="宋体" w:hAnsi="宋体"/>
          <w:color w:val="000000"/>
          <w:sz w:val="28"/>
          <w:szCs w:val="28"/>
          <w:u w:val="single"/>
          <w:lang w:eastAsia="zh-CN"/>
        </w:rPr>
        <w:t>空调</w:t>
      </w:r>
      <w:r>
        <w:rPr>
          <w:rFonts w:hint="eastAsia" w:ascii="宋体" w:hAnsi="宋体"/>
          <w:color w:val="000000"/>
          <w:sz w:val="28"/>
          <w:szCs w:val="28"/>
          <w:u w:val="single"/>
        </w:rPr>
        <w:t>采购项目</w:t>
      </w:r>
      <w:r>
        <w:rPr>
          <w:rFonts w:hint="eastAsia" w:ascii="宋体" w:hAnsi="宋体"/>
          <w:color w:val="000000"/>
          <w:sz w:val="28"/>
          <w:szCs w:val="28"/>
        </w:rPr>
        <w:t>招标的有关活动，并宣布同意如下：</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1．我方愿意按照招标文件的全部要求进行投标（投标内容及价格以投标文件为准）。</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2．我方完全理解并同意放弃对招标文件有不明及误解的权利。</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3．我方将按招标文件的规定履行合同责任和义务。</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4．我方同意提供按照贵方可能要求的与其投标有关的一切数据或资料，提交的投标文件真实可信。证件及有关附件是真实的，复印件与原件一致的。绝无借资质、挂靠、提供虚假材料等违规现象，并且理解贵方不一定要选择最低价的投标。</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5.我方不参与任何串标围标等违法活动。</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6.若我方未能兑现以上承诺，愿意接受履约保证金不予退还的处理，并愿意接受业主和监管部门的处罚。</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7．我方的投标文件自开标后30天内有效。</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8．与本投标有关的一切往来通讯请寄：</w:t>
      </w:r>
    </w:p>
    <w:p>
      <w:pPr>
        <w:spacing w:line="500" w:lineRule="exact"/>
        <w:ind w:firstLine="560" w:firstLineChars="200"/>
        <w:rPr>
          <w:rFonts w:hint="eastAsia" w:ascii="宋体" w:hAnsi="宋体"/>
          <w:color w:val="000000"/>
          <w:sz w:val="28"/>
          <w:szCs w:val="28"/>
        </w:rPr>
      </w:pP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地址：　　　　　　　　　　　　　邮编：</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电话：　　　　　　　　　　　　　传真：</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投标方代表姓名：　　　　　　　　职务：</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投标单位名称：（加盖单位公章）</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日期：        年     月      日　　</w:t>
      </w:r>
    </w:p>
    <w:p>
      <w:pPr>
        <w:snapToGrid w:val="0"/>
        <w:spacing w:line="500" w:lineRule="exact"/>
        <w:rPr>
          <w:rFonts w:hint="eastAsia" w:ascii="宋体" w:hAnsi="宋体"/>
          <w:color w:val="000000"/>
          <w:sz w:val="28"/>
          <w:szCs w:val="28"/>
        </w:rPr>
      </w:pPr>
    </w:p>
    <w:p>
      <w:pPr>
        <w:widowControl/>
        <w:shd w:val="clear" w:color="auto" w:fill="FFFFFF"/>
        <w:snapToGrid w:val="0"/>
        <w:spacing w:line="520" w:lineRule="exact"/>
        <w:jc w:val="left"/>
        <w:rPr>
          <w:rFonts w:hint="eastAsia" w:ascii="仿宋_GB2312" w:hAnsi="宋体" w:eastAsia="仿宋_GB2312"/>
          <w:b/>
          <w:sz w:val="28"/>
          <w:szCs w:val="28"/>
        </w:rPr>
      </w:pPr>
      <w:r>
        <w:rPr>
          <w:rFonts w:hint="eastAsia" w:ascii="仿宋_GB2312" w:hAnsi="宋体" w:eastAsia="仿宋_GB2312"/>
          <w:b/>
          <w:sz w:val="28"/>
          <w:szCs w:val="28"/>
        </w:rPr>
        <w:t>附件2：质保承诺书范本</w:t>
      </w:r>
    </w:p>
    <w:p>
      <w:pPr>
        <w:spacing w:line="500" w:lineRule="exact"/>
        <w:rPr>
          <w:rFonts w:hint="eastAsia" w:ascii="宋体" w:hAnsi="宋体"/>
          <w:color w:val="000000"/>
          <w:sz w:val="28"/>
          <w:szCs w:val="28"/>
        </w:rPr>
      </w:pPr>
    </w:p>
    <w:p>
      <w:pPr>
        <w:spacing w:line="500" w:lineRule="exact"/>
        <w:jc w:val="center"/>
        <w:rPr>
          <w:rFonts w:hint="eastAsia" w:ascii="宋体" w:hAnsi="宋体"/>
          <w:b/>
          <w:color w:val="000000"/>
          <w:sz w:val="32"/>
          <w:szCs w:val="32"/>
        </w:rPr>
      </w:pPr>
      <w:r>
        <w:rPr>
          <w:rFonts w:hint="eastAsia" w:ascii="宋体" w:hAnsi="宋体"/>
          <w:b/>
          <w:color w:val="000000"/>
          <w:sz w:val="32"/>
          <w:szCs w:val="32"/>
        </w:rPr>
        <w:t>质 保 承 诺 书</w:t>
      </w:r>
    </w:p>
    <w:p>
      <w:pPr>
        <w:spacing w:line="500" w:lineRule="exact"/>
        <w:rPr>
          <w:rFonts w:hint="eastAsia" w:ascii="宋体" w:hAnsi="宋体"/>
          <w:color w:val="000000"/>
          <w:sz w:val="28"/>
          <w:szCs w:val="28"/>
        </w:rPr>
      </w:pPr>
      <w:r>
        <w:rPr>
          <w:rFonts w:hint="eastAsia" w:ascii="宋体" w:hAnsi="宋体"/>
          <w:color w:val="000000"/>
          <w:sz w:val="28"/>
          <w:szCs w:val="28"/>
        </w:rPr>
        <w:t>启东市人民检察院：</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（投标人全称）授权（姓  名）（职  务）为全权代表，参加</w:t>
      </w:r>
      <w:r>
        <w:rPr>
          <w:rFonts w:hint="eastAsia" w:ascii="宋体" w:hAnsi="宋体"/>
          <w:color w:val="000000"/>
          <w:sz w:val="28"/>
          <w:szCs w:val="28"/>
          <w:u w:val="single"/>
        </w:rPr>
        <w:t>启东市人民检察院</w:t>
      </w:r>
      <w:r>
        <w:rPr>
          <w:rFonts w:hint="eastAsia" w:ascii="宋体" w:hAnsi="宋体"/>
          <w:color w:val="000000"/>
          <w:sz w:val="28"/>
          <w:szCs w:val="28"/>
          <w:u w:val="single"/>
          <w:lang w:eastAsia="zh-CN"/>
        </w:rPr>
        <w:t>空调</w:t>
      </w:r>
      <w:r>
        <w:rPr>
          <w:rFonts w:hint="eastAsia" w:ascii="宋体" w:hAnsi="宋体"/>
          <w:color w:val="000000"/>
          <w:sz w:val="28"/>
          <w:szCs w:val="28"/>
          <w:u w:val="single"/>
        </w:rPr>
        <w:t>采购项目</w:t>
      </w:r>
      <w:r>
        <w:rPr>
          <w:rFonts w:hint="eastAsia" w:ascii="宋体" w:hAnsi="宋体"/>
          <w:color w:val="000000"/>
          <w:sz w:val="28"/>
          <w:szCs w:val="28"/>
        </w:rPr>
        <w:t>招标的有关活动，并宣布同意如下：</w:t>
      </w:r>
    </w:p>
    <w:p>
      <w:pPr>
        <w:widowControl/>
        <w:shd w:val="clear" w:color="auto" w:fill="FFFFFF"/>
        <w:spacing w:before="100" w:beforeAutospacing="1" w:after="100" w:afterAutospacing="1" w:line="500" w:lineRule="exact"/>
        <w:ind w:firstLine="560" w:firstLineChars="200"/>
        <w:jc w:val="left"/>
        <w:rPr>
          <w:rFonts w:ascii="宋体" w:hAnsi="宋体" w:cs="宋体"/>
          <w:color w:val="333333"/>
          <w:kern w:val="0"/>
          <w:sz w:val="24"/>
        </w:rPr>
      </w:pPr>
      <w:r>
        <w:rPr>
          <w:rFonts w:hint="eastAsia" w:ascii="仿宋_GB2312" w:hAnsi="宋体" w:eastAsia="仿宋_GB2312" w:cs="宋体"/>
          <w:color w:val="333333"/>
          <w:kern w:val="0"/>
          <w:sz w:val="28"/>
          <w:szCs w:val="28"/>
        </w:rPr>
        <w:t>1. 我方承诺对本项目货物清单表中所列的所有货物提供</w:t>
      </w:r>
      <w:r>
        <w:rPr>
          <w:rFonts w:hint="eastAsia" w:ascii="仿宋_GB2312" w:hAnsi="宋体" w:eastAsia="仿宋_GB2312" w:cs="宋体"/>
          <w:color w:val="333333"/>
          <w:kern w:val="0"/>
          <w:sz w:val="28"/>
          <w:szCs w:val="28"/>
          <w:u w:val="single"/>
        </w:rPr>
        <w:t>叁</w:t>
      </w:r>
      <w:r>
        <w:rPr>
          <w:rFonts w:hint="eastAsia" w:ascii="仿宋_GB2312" w:hAnsi="宋体" w:eastAsia="仿宋_GB2312" w:cs="宋体"/>
          <w:color w:val="333333"/>
          <w:kern w:val="0"/>
          <w:sz w:val="28"/>
          <w:szCs w:val="28"/>
        </w:rPr>
        <w:t>年的全免费上门质保(含部件及人工)及售后服务。</w:t>
      </w:r>
    </w:p>
    <w:p>
      <w:pPr>
        <w:widowControl/>
        <w:shd w:val="clear" w:color="auto" w:fill="FFFFFF"/>
        <w:spacing w:before="100" w:beforeAutospacing="1" w:after="100" w:afterAutospacing="1" w:line="500" w:lineRule="exact"/>
        <w:ind w:firstLine="560" w:firstLineChars="200"/>
        <w:jc w:val="left"/>
        <w:rPr>
          <w:rFonts w:ascii="宋体" w:hAnsi="宋体" w:cs="宋体"/>
          <w:color w:val="333333"/>
          <w:kern w:val="0"/>
          <w:sz w:val="24"/>
        </w:rPr>
      </w:pPr>
      <w:r>
        <w:rPr>
          <w:rFonts w:hint="eastAsia" w:ascii="仿宋_GB2312" w:hAnsi="宋体" w:eastAsia="仿宋_GB2312" w:cs="宋体"/>
          <w:color w:val="333333"/>
          <w:kern w:val="0"/>
          <w:sz w:val="28"/>
          <w:szCs w:val="28"/>
        </w:rPr>
        <w:t>2. 质保期内，同一商品、同一质量问题连续两次维修仍无法正常使用，我方将无条件给予全套更新或退货。</w:t>
      </w:r>
    </w:p>
    <w:p>
      <w:pPr>
        <w:widowControl/>
        <w:shd w:val="clear" w:color="auto" w:fill="FFFFFF"/>
        <w:spacing w:before="100" w:beforeAutospacing="1" w:after="100" w:afterAutospacing="1" w:line="500" w:lineRule="exact"/>
        <w:ind w:firstLine="560" w:firstLineChars="200"/>
        <w:jc w:val="left"/>
        <w:rPr>
          <w:rFonts w:ascii="宋体" w:hAnsi="宋体" w:cs="宋体"/>
          <w:color w:val="333333"/>
          <w:kern w:val="0"/>
          <w:sz w:val="24"/>
        </w:rPr>
      </w:pPr>
      <w:r>
        <w:rPr>
          <w:rFonts w:hint="eastAsia" w:ascii="仿宋_GB2312" w:hAnsi="宋体" w:eastAsia="仿宋_GB2312" w:cs="宋体"/>
          <w:color w:val="333333"/>
          <w:kern w:val="0"/>
          <w:sz w:val="28"/>
          <w:szCs w:val="28"/>
        </w:rPr>
        <w:t>3．在免费质保期内，我方在接到用户单位电话通知后，将在4小时之内上门服务，并在24小时内负责修复。如需更换货物或送修，必须在48小时内提供备用货物，并在7个工作日内负责维修完毕。</w:t>
      </w:r>
    </w:p>
    <w:p>
      <w:pPr>
        <w:widowControl/>
        <w:shd w:val="clear" w:color="auto" w:fill="FFFFFF"/>
        <w:spacing w:before="100" w:beforeAutospacing="1" w:after="100" w:afterAutospacing="1" w:line="500" w:lineRule="exact"/>
        <w:ind w:firstLine="560" w:firstLineChars="200"/>
        <w:jc w:val="left"/>
        <w:rPr>
          <w:rFonts w:ascii="宋体" w:hAnsi="宋体" w:cs="宋体"/>
          <w:color w:val="333333"/>
          <w:kern w:val="0"/>
          <w:sz w:val="24"/>
        </w:rPr>
      </w:pPr>
      <w:r>
        <w:rPr>
          <w:rFonts w:hint="eastAsia" w:ascii="仿宋_GB2312" w:hAnsi="宋体" w:eastAsia="仿宋_GB2312" w:cs="宋体"/>
          <w:color w:val="333333"/>
          <w:kern w:val="0"/>
          <w:sz w:val="28"/>
          <w:szCs w:val="28"/>
        </w:rPr>
        <w:t>4．与本项目有关的一切往来通讯请寄：</w:t>
      </w:r>
    </w:p>
    <w:p>
      <w:pPr>
        <w:spacing w:line="520" w:lineRule="exact"/>
        <w:ind w:firstLine="560" w:firstLineChars="200"/>
        <w:rPr>
          <w:rFonts w:hint="eastAsia" w:ascii="宋体" w:hAnsi="宋体"/>
          <w:color w:val="000000"/>
          <w:sz w:val="28"/>
          <w:szCs w:val="28"/>
        </w:rPr>
      </w:pP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地址：　　　　　　　　　　　　　邮编：</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电话：　　　　　　　　　　　　　传真：</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投标代表姓名：　　　　　　　　职务：</w:t>
      </w: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投标人名称（加盖单位公章）：</w:t>
      </w:r>
    </w:p>
    <w:p>
      <w:pPr>
        <w:spacing w:line="520" w:lineRule="exact"/>
        <w:ind w:firstLine="560" w:firstLineChars="200"/>
        <w:rPr>
          <w:rFonts w:hint="eastAsia"/>
          <w:kern w:val="0"/>
        </w:rPr>
      </w:pPr>
      <w:r>
        <w:rPr>
          <w:rFonts w:hint="eastAsia" w:ascii="宋体" w:hAnsi="宋体"/>
          <w:color w:val="000000"/>
          <w:sz w:val="28"/>
          <w:szCs w:val="28"/>
        </w:rPr>
        <w:t>日期：        年     月      日</w:t>
      </w:r>
    </w:p>
    <w:p>
      <w:pPr>
        <w:spacing w:line="440" w:lineRule="exact"/>
        <w:rPr>
          <w:sz w:val="44"/>
          <w:szCs w:val="44"/>
        </w:rPr>
      </w:pPr>
      <w:r>
        <w:rPr>
          <w:sz w:val="44"/>
          <w:szCs w:val="44"/>
        </w:rPr>
        <w:t xml:space="preserve"> </w:t>
      </w:r>
    </w:p>
    <w:p>
      <w:pPr>
        <w:snapToGrid w:val="0"/>
        <w:spacing w:line="440" w:lineRule="exact"/>
        <w:ind w:firstLine="2940" w:firstLineChars="1050"/>
        <w:rPr>
          <w:rFonts w:hint="eastAsia" w:ascii="仿宋_GB2312" w:eastAsia="仿宋_GB2312"/>
          <w:sz w:val="28"/>
          <w:szCs w:val="28"/>
          <w:u w:val="single"/>
        </w:rPr>
      </w:pPr>
    </w:p>
    <w:p>
      <w:pPr>
        <w:rPr>
          <w:rFonts w:hint="eastAsia"/>
          <w:lang w:eastAsia="zh-CN"/>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ABB6"/>
    <w:multiLevelType w:val="singleLevel"/>
    <w:tmpl w:val="54F6ABB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55849"/>
    <w:rsid w:val="21A67723"/>
    <w:rsid w:val="2738275A"/>
    <w:rsid w:val="2B584DCD"/>
    <w:rsid w:val="339B2D21"/>
    <w:rsid w:val="4F8F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2020-08-31T00:27:00Z</cp:lastPrinted>
  <dcterms:modified xsi:type="dcterms:W3CDTF">2020-08-31T08:51:30Z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